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B42FF" w14:textId="77777777" w:rsidR="0023358D" w:rsidRDefault="0023358D">
      <w:pPr>
        <w:spacing w:before="3" w:line="180" w:lineRule="exact"/>
        <w:rPr>
          <w:sz w:val="18"/>
          <w:szCs w:val="18"/>
        </w:rPr>
      </w:pPr>
    </w:p>
    <w:p w14:paraId="6155DA85" w14:textId="77777777" w:rsidR="0023358D" w:rsidRDefault="0023358D" w:rsidP="00CC3E5F">
      <w:pPr>
        <w:ind w:left="2880" w:right="2790"/>
        <w:jc w:val="center"/>
      </w:pPr>
    </w:p>
    <w:p w14:paraId="35AD0EC3" w14:textId="77777777" w:rsidR="005F06B8" w:rsidRDefault="005F06B8" w:rsidP="00CC3E5F">
      <w:pPr>
        <w:ind w:left="2880" w:right="2790"/>
        <w:jc w:val="center"/>
      </w:pPr>
    </w:p>
    <w:p w14:paraId="4B1C1EA3" w14:textId="77777777" w:rsidR="005F06B8" w:rsidRDefault="005F06B8" w:rsidP="00CC3E5F">
      <w:pPr>
        <w:ind w:left="2880" w:right="2790"/>
        <w:jc w:val="center"/>
      </w:pPr>
    </w:p>
    <w:p w14:paraId="10D03E37" w14:textId="77777777" w:rsidR="0023358D" w:rsidRDefault="000C63BB">
      <w:pPr>
        <w:spacing w:before="8" w:line="220" w:lineRule="exac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90CAA2" wp14:editId="5CBA8FA7">
            <wp:simplePos x="0" y="0"/>
            <wp:positionH relativeFrom="column">
              <wp:posOffset>3806825</wp:posOffset>
            </wp:positionH>
            <wp:positionV relativeFrom="paragraph">
              <wp:posOffset>140970</wp:posOffset>
            </wp:positionV>
            <wp:extent cx="1638300" cy="1615440"/>
            <wp:effectExtent l="0" t="0" r="0" b="3810"/>
            <wp:wrapTight wrapText="bothSides">
              <wp:wrapPolygon edited="0">
                <wp:start x="9042" y="0"/>
                <wp:lineTo x="7033" y="255"/>
                <wp:lineTo x="1758" y="3057"/>
                <wp:lineTo x="1758" y="4075"/>
                <wp:lineTo x="251" y="6877"/>
                <wp:lineTo x="0" y="8151"/>
                <wp:lineTo x="0" y="13755"/>
                <wp:lineTo x="753" y="16811"/>
                <wp:lineTo x="4521" y="20377"/>
                <wp:lineTo x="7284" y="21396"/>
                <wp:lineTo x="7535" y="21396"/>
                <wp:lineTo x="13312" y="21396"/>
                <wp:lineTo x="13563" y="21396"/>
                <wp:lineTo x="16326" y="20377"/>
                <wp:lineTo x="20093" y="16811"/>
                <wp:lineTo x="20093" y="16302"/>
                <wp:lineTo x="21349" y="12481"/>
                <wp:lineTo x="21349" y="7896"/>
                <wp:lineTo x="20344" y="6113"/>
                <wp:lineTo x="19340" y="3311"/>
                <wp:lineTo x="13814" y="255"/>
                <wp:lineTo x="11805" y="0"/>
                <wp:lineTo x="9042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F8625" w14:textId="77777777" w:rsidR="005F06B8" w:rsidRDefault="005F06B8" w:rsidP="00E8354B">
      <w:pPr>
        <w:spacing w:line="360" w:lineRule="auto"/>
        <w:ind w:left="1350" w:right="800"/>
        <w:jc w:val="center"/>
        <w:rPr>
          <w:noProof/>
        </w:rPr>
      </w:pPr>
    </w:p>
    <w:p w14:paraId="42F9FBD4" w14:textId="77777777" w:rsidR="000C63BB" w:rsidRDefault="000C63BB" w:rsidP="00E8354B">
      <w:pPr>
        <w:spacing w:line="360" w:lineRule="auto"/>
        <w:ind w:left="1350" w:right="800"/>
        <w:jc w:val="center"/>
        <w:rPr>
          <w:noProof/>
        </w:rPr>
      </w:pPr>
    </w:p>
    <w:p w14:paraId="0B3ECB50" w14:textId="77777777" w:rsidR="000C63BB" w:rsidRDefault="000C63BB" w:rsidP="00E8354B">
      <w:pPr>
        <w:spacing w:line="360" w:lineRule="auto"/>
        <w:ind w:left="1350" w:right="800"/>
        <w:jc w:val="center"/>
        <w:rPr>
          <w:noProof/>
        </w:rPr>
      </w:pPr>
    </w:p>
    <w:p w14:paraId="030A60A2" w14:textId="77777777" w:rsidR="000C63BB" w:rsidRDefault="000C63BB" w:rsidP="00E8354B">
      <w:pPr>
        <w:spacing w:line="360" w:lineRule="auto"/>
        <w:ind w:left="1350" w:right="800"/>
        <w:jc w:val="center"/>
        <w:rPr>
          <w:noProof/>
        </w:rPr>
      </w:pPr>
    </w:p>
    <w:p w14:paraId="4029CC8A" w14:textId="77777777" w:rsidR="000C63BB" w:rsidRDefault="000C63BB" w:rsidP="00E8354B">
      <w:pPr>
        <w:spacing w:line="360" w:lineRule="auto"/>
        <w:ind w:left="1350" w:right="800"/>
        <w:jc w:val="center"/>
        <w:rPr>
          <w:rFonts w:ascii="Sylfaen" w:eastAsia="Sylfaen" w:hAnsi="Sylfaen" w:cs="Sylfaen"/>
          <w:b/>
          <w:spacing w:val="8"/>
          <w:w w:val="94"/>
          <w:position w:val="2"/>
          <w:sz w:val="40"/>
          <w:szCs w:val="40"/>
        </w:rPr>
      </w:pPr>
    </w:p>
    <w:p w14:paraId="1E98B1FD" w14:textId="77777777" w:rsidR="005F06B8" w:rsidRDefault="005F06B8" w:rsidP="00E8354B">
      <w:pPr>
        <w:spacing w:line="360" w:lineRule="auto"/>
        <w:ind w:left="1350" w:right="800"/>
        <w:jc w:val="center"/>
        <w:rPr>
          <w:rFonts w:ascii="Sylfaen" w:eastAsia="Sylfaen" w:hAnsi="Sylfaen" w:cs="Sylfaen"/>
          <w:b/>
          <w:spacing w:val="8"/>
          <w:w w:val="94"/>
          <w:position w:val="2"/>
          <w:sz w:val="40"/>
          <w:szCs w:val="40"/>
        </w:rPr>
      </w:pPr>
    </w:p>
    <w:p w14:paraId="62F0F7F2" w14:textId="77777777" w:rsidR="0023358D" w:rsidRPr="00CC3E5F" w:rsidRDefault="00980699" w:rsidP="00E60BF2">
      <w:pPr>
        <w:spacing w:line="360" w:lineRule="auto"/>
        <w:ind w:left="1350" w:right="800"/>
        <w:jc w:val="center"/>
        <w:rPr>
          <w:rFonts w:ascii="Sylfaen" w:eastAsia="Sylfaen" w:hAnsi="Sylfaen" w:cs="Sylfaen"/>
          <w:b/>
          <w:sz w:val="40"/>
          <w:szCs w:val="40"/>
        </w:rPr>
      </w:pPr>
      <w:proofErr w:type="spellStart"/>
      <w:r w:rsidRPr="00CC3E5F">
        <w:rPr>
          <w:rFonts w:ascii="Sylfaen" w:eastAsia="Sylfaen" w:hAnsi="Sylfaen" w:cs="Sylfaen"/>
          <w:b/>
          <w:spacing w:val="8"/>
          <w:w w:val="94"/>
          <w:position w:val="2"/>
          <w:sz w:val="40"/>
          <w:szCs w:val="40"/>
        </w:rPr>
        <w:t>ი</w:t>
      </w:r>
      <w:r w:rsidRPr="00CC3E5F">
        <w:rPr>
          <w:rFonts w:ascii="Sylfaen" w:eastAsia="Sylfaen" w:hAnsi="Sylfaen" w:cs="Sylfaen"/>
          <w:b/>
          <w:spacing w:val="2"/>
          <w:w w:val="94"/>
          <w:position w:val="2"/>
          <w:sz w:val="40"/>
          <w:szCs w:val="40"/>
        </w:rPr>
        <w:t>უ</w:t>
      </w:r>
      <w:r w:rsidRPr="00CC3E5F">
        <w:rPr>
          <w:rFonts w:ascii="Sylfaen" w:eastAsia="Sylfaen" w:hAnsi="Sylfaen" w:cs="Sylfaen"/>
          <w:b/>
          <w:spacing w:val="4"/>
          <w:w w:val="94"/>
          <w:position w:val="2"/>
          <w:sz w:val="40"/>
          <w:szCs w:val="40"/>
        </w:rPr>
        <w:t>რ</w:t>
      </w:r>
      <w:r w:rsidRPr="00CC3E5F">
        <w:rPr>
          <w:rFonts w:ascii="Sylfaen" w:eastAsia="Sylfaen" w:hAnsi="Sylfaen" w:cs="Sylfaen"/>
          <w:b/>
          <w:spacing w:val="8"/>
          <w:w w:val="94"/>
          <w:position w:val="2"/>
          <w:sz w:val="40"/>
          <w:szCs w:val="40"/>
        </w:rPr>
        <w:t>ი</w:t>
      </w:r>
      <w:r w:rsidRPr="00CC3E5F">
        <w:rPr>
          <w:rFonts w:ascii="Sylfaen" w:eastAsia="Sylfaen" w:hAnsi="Sylfaen" w:cs="Sylfaen"/>
          <w:b/>
          <w:spacing w:val="1"/>
          <w:w w:val="94"/>
          <w:position w:val="2"/>
          <w:sz w:val="40"/>
          <w:szCs w:val="40"/>
        </w:rPr>
        <w:t>დ</w:t>
      </w:r>
      <w:r w:rsidRPr="00CC3E5F">
        <w:rPr>
          <w:rFonts w:ascii="Sylfaen" w:eastAsia="Sylfaen" w:hAnsi="Sylfaen" w:cs="Sylfaen"/>
          <w:b/>
          <w:spacing w:val="2"/>
          <w:w w:val="94"/>
          <w:position w:val="2"/>
          <w:sz w:val="40"/>
          <w:szCs w:val="40"/>
        </w:rPr>
        <w:t>ი</w:t>
      </w:r>
      <w:r w:rsidRPr="00CC3E5F">
        <w:rPr>
          <w:rFonts w:ascii="Sylfaen" w:eastAsia="Sylfaen" w:hAnsi="Sylfaen" w:cs="Sylfaen"/>
          <w:b/>
          <w:spacing w:val="4"/>
          <w:w w:val="94"/>
          <w:position w:val="2"/>
          <w:sz w:val="40"/>
          <w:szCs w:val="40"/>
        </w:rPr>
        <w:t>უ</w:t>
      </w:r>
      <w:r w:rsidRPr="00CC3E5F">
        <w:rPr>
          <w:rFonts w:ascii="Sylfaen" w:eastAsia="Sylfaen" w:hAnsi="Sylfaen" w:cs="Sylfaen"/>
          <w:b/>
          <w:spacing w:val="8"/>
          <w:w w:val="94"/>
          <w:position w:val="2"/>
          <w:sz w:val="40"/>
          <w:szCs w:val="40"/>
        </w:rPr>
        <w:t>ლ</w:t>
      </w:r>
      <w:r w:rsidRPr="00CC3E5F">
        <w:rPr>
          <w:rFonts w:ascii="Sylfaen" w:eastAsia="Sylfaen" w:hAnsi="Sylfaen" w:cs="Sylfaen"/>
          <w:b/>
          <w:w w:val="94"/>
          <w:position w:val="2"/>
          <w:sz w:val="40"/>
          <w:szCs w:val="40"/>
        </w:rPr>
        <w:t>ი</w:t>
      </w:r>
      <w:proofErr w:type="spellEnd"/>
      <w:r w:rsidRPr="00CC3E5F">
        <w:rPr>
          <w:rFonts w:ascii="Sylfaen" w:eastAsia="Sylfaen" w:hAnsi="Sylfaen" w:cs="Sylfaen"/>
          <w:b/>
          <w:spacing w:val="10"/>
          <w:w w:val="94"/>
          <w:position w:val="2"/>
          <w:sz w:val="40"/>
          <w:szCs w:val="40"/>
        </w:rPr>
        <w:t xml:space="preserve"> </w:t>
      </w:r>
      <w:proofErr w:type="spellStart"/>
      <w:r w:rsidRPr="00CC3E5F">
        <w:rPr>
          <w:rFonts w:ascii="Sylfaen" w:eastAsia="Sylfaen" w:hAnsi="Sylfaen" w:cs="Sylfaen"/>
          <w:b/>
          <w:spacing w:val="-1"/>
          <w:w w:val="94"/>
          <w:position w:val="2"/>
          <w:sz w:val="40"/>
          <w:szCs w:val="40"/>
        </w:rPr>
        <w:t>ფ</w:t>
      </w:r>
      <w:r w:rsidRPr="00CC3E5F">
        <w:rPr>
          <w:rFonts w:ascii="Sylfaen" w:eastAsia="Sylfaen" w:hAnsi="Sylfaen" w:cs="Sylfaen"/>
          <w:b/>
          <w:spacing w:val="6"/>
          <w:w w:val="94"/>
          <w:position w:val="2"/>
          <w:sz w:val="40"/>
          <w:szCs w:val="40"/>
        </w:rPr>
        <w:t>ა</w:t>
      </w:r>
      <w:r w:rsidRPr="00CC3E5F">
        <w:rPr>
          <w:rFonts w:ascii="Sylfaen" w:eastAsia="Sylfaen" w:hAnsi="Sylfaen" w:cs="Sylfaen"/>
          <w:b/>
          <w:spacing w:val="7"/>
          <w:w w:val="94"/>
          <w:position w:val="2"/>
          <w:sz w:val="40"/>
          <w:szCs w:val="40"/>
        </w:rPr>
        <w:t>კ</w:t>
      </w:r>
      <w:r w:rsidRPr="00CC3E5F">
        <w:rPr>
          <w:rFonts w:ascii="Sylfaen" w:eastAsia="Sylfaen" w:hAnsi="Sylfaen" w:cs="Sylfaen"/>
          <w:b/>
          <w:spacing w:val="2"/>
          <w:w w:val="94"/>
          <w:position w:val="2"/>
          <w:sz w:val="40"/>
          <w:szCs w:val="40"/>
        </w:rPr>
        <w:t>უ</w:t>
      </w:r>
      <w:r w:rsidRPr="00CC3E5F">
        <w:rPr>
          <w:rFonts w:ascii="Sylfaen" w:eastAsia="Sylfaen" w:hAnsi="Sylfaen" w:cs="Sylfaen"/>
          <w:b/>
          <w:spacing w:val="6"/>
          <w:w w:val="94"/>
          <w:position w:val="2"/>
          <w:sz w:val="40"/>
          <w:szCs w:val="40"/>
        </w:rPr>
        <w:t>ლ</w:t>
      </w:r>
      <w:r w:rsidRPr="00CC3E5F">
        <w:rPr>
          <w:rFonts w:ascii="Sylfaen" w:eastAsia="Sylfaen" w:hAnsi="Sylfaen" w:cs="Sylfaen"/>
          <w:b/>
          <w:spacing w:val="-2"/>
          <w:w w:val="94"/>
          <w:position w:val="2"/>
          <w:sz w:val="40"/>
          <w:szCs w:val="40"/>
        </w:rPr>
        <w:t>ტ</w:t>
      </w:r>
      <w:r w:rsidRPr="00CC3E5F">
        <w:rPr>
          <w:rFonts w:ascii="Sylfaen" w:eastAsia="Sylfaen" w:hAnsi="Sylfaen" w:cs="Sylfaen"/>
          <w:b/>
          <w:spacing w:val="-1"/>
          <w:w w:val="94"/>
          <w:position w:val="2"/>
          <w:sz w:val="40"/>
          <w:szCs w:val="40"/>
        </w:rPr>
        <w:t>ე</w:t>
      </w:r>
      <w:r w:rsidRPr="00CC3E5F">
        <w:rPr>
          <w:rFonts w:ascii="Sylfaen" w:eastAsia="Sylfaen" w:hAnsi="Sylfaen" w:cs="Sylfaen"/>
          <w:b/>
          <w:spacing w:val="5"/>
          <w:w w:val="94"/>
          <w:position w:val="2"/>
          <w:sz w:val="40"/>
          <w:szCs w:val="40"/>
        </w:rPr>
        <w:t>ტი</w:t>
      </w:r>
      <w:proofErr w:type="spellEnd"/>
    </w:p>
    <w:p w14:paraId="5164F23A" w14:textId="6537418B" w:rsidR="0023358D" w:rsidRPr="00CC3E5F" w:rsidRDefault="00980699" w:rsidP="00E60BF2">
      <w:pPr>
        <w:spacing w:before="63" w:line="360" w:lineRule="auto"/>
        <w:ind w:left="1350" w:right="800"/>
        <w:jc w:val="center"/>
        <w:rPr>
          <w:rFonts w:ascii="Sylfaen" w:eastAsia="Sylfaen" w:hAnsi="Sylfaen" w:cs="Sylfaen"/>
          <w:b/>
          <w:sz w:val="40"/>
          <w:szCs w:val="40"/>
        </w:rPr>
      </w:pPr>
      <w:r w:rsidRPr="00CC3E5F">
        <w:rPr>
          <w:rFonts w:ascii="Sylfaen" w:eastAsia="Sylfaen" w:hAnsi="Sylfaen" w:cs="Sylfaen"/>
          <w:b/>
          <w:spacing w:val="14"/>
          <w:w w:val="87"/>
          <w:sz w:val="40"/>
          <w:szCs w:val="40"/>
        </w:rPr>
        <w:t>2</w:t>
      </w:r>
      <w:r w:rsidRPr="00CC3E5F">
        <w:rPr>
          <w:rFonts w:ascii="Sylfaen" w:eastAsia="Sylfaen" w:hAnsi="Sylfaen" w:cs="Sylfaen"/>
          <w:b/>
          <w:spacing w:val="8"/>
          <w:w w:val="87"/>
          <w:sz w:val="40"/>
          <w:szCs w:val="40"/>
        </w:rPr>
        <w:t>0</w:t>
      </w:r>
      <w:r w:rsidRPr="00CC3E5F">
        <w:rPr>
          <w:rFonts w:ascii="Sylfaen" w:eastAsia="Sylfaen" w:hAnsi="Sylfaen" w:cs="Sylfaen"/>
          <w:b/>
          <w:spacing w:val="12"/>
          <w:w w:val="87"/>
          <w:sz w:val="40"/>
          <w:szCs w:val="40"/>
        </w:rPr>
        <w:t>2</w:t>
      </w:r>
      <w:r w:rsidR="002C53BF">
        <w:rPr>
          <w:rFonts w:ascii="Sylfaen" w:eastAsia="Sylfaen" w:hAnsi="Sylfaen" w:cs="Sylfaen"/>
          <w:b/>
          <w:spacing w:val="14"/>
          <w:w w:val="87"/>
          <w:sz w:val="40"/>
          <w:szCs w:val="40"/>
          <w:lang w:val="ka-GE"/>
        </w:rPr>
        <w:t>4</w:t>
      </w:r>
      <w:r w:rsidRPr="00CC3E5F">
        <w:rPr>
          <w:rFonts w:ascii="Sylfaen" w:eastAsia="Sylfaen" w:hAnsi="Sylfaen" w:cs="Sylfaen"/>
          <w:b/>
          <w:spacing w:val="6"/>
          <w:w w:val="87"/>
          <w:sz w:val="40"/>
          <w:szCs w:val="40"/>
        </w:rPr>
        <w:t>-</w:t>
      </w:r>
      <w:r w:rsidRPr="00CC3E5F">
        <w:rPr>
          <w:rFonts w:ascii="Sylfaen" w:eastAsia="Sylfaen" w:hAnsi="Sylfaen" w:cs="Sylfaen"/>
          <w:b/>
          <w:spacing w:val="10"/>
          <w:w w:val="87"/>
          <w:sz w:val="40"/>
          <w:szCs w:val="40"/>
        </w:rPr>
        <w:t>2</w:t>
      </w:r>
      <w:r w:rsidRPr="00CC3E5F">
        <w:rPr>
          <w:rFonts w:ascii="Sylfaen" w:eastAsia="Sylfaen" w:hAnsi="Sylfaen" w:cs="Sylfaen"/>
          <w:b/>
          <w:spacing w:val="12"/>
          <w:w w:val="87"/>
          <w:sz w:val="40"/>
          <w:szCs w:val="40"/>
        </w:rPr>
        <w:t>0</w:t>
      </w:r>
      <w:r w:rsidRPr="00CC3E5F">
        <w:rPr>
          <w:rFonts w:ascii="Sylfaen" w:eastAsia="Sylfaen" w:hAnsi="Sylfaen" w:cs="Sylfaen"/>
          <w:b/>
          <w:spacing w:val="5"/>
          <w:w w:val="87"/>
          <w:sz w:val="40"/>
          <w:szCs w:val="40"/>
        </w:rPr>
        <w:t>2</w:t>
      </w:r>
      <w:r w:rsidR="002C53BF">
        <w:rPr>
          <w:rFonts w:ascii="Sylfaen" w:eastAsia="Sylfaen" w:hAnsi="Sylfaen" w:cs="Sylfaen"/>
          <w:b/>
          <w:w w:val="87"/>
          <w:sz w:val="40"/>
          <w:szCs w:val="40"/>
          <w:lang w:val="ka-GE"/>
        </w:rPr>
        <w:t>5</w:t>
      </w:r>
      <w:r w:rsidR="00DA0F4D" w:rsidRPr="00CC3E5F">
        <w:rPr>
          <w:rFonts w:ascii="Sylfaen" w:eastAsia="Sylfaen" w:hAnsi="Sylfaen" w:cs="Sylfaen"/>
          <w:b/>
          <w:w w:val="87"/>
          <w:sz w:val="40"/>
          <w:szCs w:val="40"/>
          <w:lang w:val="ka-GE"/>
        </w:rPr>
        <w:t xml:space="preserve"> </w:t>
      </w:r>
      <w:proofErr w:type="spellStart"/>
      <w:r w:rsidRPr="00CC3E5F">
        <w:rPr>
          <w:rFonts w:ascii="Sylfaen" w:eastAsia="Sylfaen" w:hAnsi="Sylfaen" w:cs="Sylfaen"/>
          <w:b/>
          <w:spacing w:val="9"/>
          <w:w w:val="87"/>
          <w:sz w:val="40"/>
          <w:szCs w:val="40"/>
        </w:rPr>
        <w:t>ს</w:t>
      </w:r>
      <w:r w:rsidRPr="00CC3E5F">
        <w:rPr>
          <w:rFonts w:ascii="Sylfaen" w:eastAsia="Sylfaen" w:hAnsi="Sylfaen" w:cs="Sylfaen"/>
          <w:b/>
          <w:spacing w:val="10"/>
          <w:w w:val="87"/>
          <w:sz w:val="40"/>
          <w:szCs w:val="40"/>
        </w:rPr>
        <w:t>ა</w:t>
      </w:r>
      <w:r w:rsidRPr="00CC3E5F">
        <w:rPr>
          <w:rFonts w:ascii="Sylfaen" w:eastAsia="Sylfaen" w:hAnsi="Sylfaen" w:cs="Sylfaen"/>
          <w:b/>
          <w:spacing w:val="11"/>
          <w:w w:val="87"/>
          <w:sz w:val="40"/>
          <w:szCs w:val="40"/>
        </w:rPr>
        <w:t>ს</w:t>
      </w:r>
      <w:r w:rsidRPr="00CC3E5F">
        <w:rPr>
          <w:rFonts w:ascii="Sylfaen" w:eastAsia="Sylfaen" w:hAnsi="Sylfaen" w:cs="Sylfaen"/>
          <w:b/>
          <w:spacing w:val="4"/>
          <w:w w:val="87"/>
          <w:sz w:val="40"/>
          <w:szCs w:val="40"/>
        </w:rPr>
        <w:t>წ</w:t>
      </w:r>
      <w:r w:rsidRPr="00CC3E5F">
        <w:rPr>
          <w:rFonts w:ascii="Sylfaen" w:eastAsia="Sylfaen" w:hAnsi="Sylfaen" w:cs="Sylfaen"/>
          <w:b/>
          <w:spacing w:val="11"/>
          <w:w w:val="87"/>
          <w:sz w:val="40"/>
          <w:szCs w:val="40"/>
        </w:rPr>
        <w:t>ა</w:t>
      </w:r>
      <w:r w:rsidRPr="00CC3E5F">
        <w:rPr>
          <w:rFonts w:ascii="Sylfaen" w:eastAsia="Sylfaen" w:hAnsi="Sylfaen" w:cs="Sylfaen"/>
          <w:b/>
          <w:spacing w:val="-3"/>
          <w:w w:val="87"/>
          <w:sz w:val="40"/>
          <w:szCs w:val="40"/>
        </w:rPr>
        <w:t>ვ</w:t>
      </w:r>
      <w:r w:rsidRPr="00CC3E5F">
        <w:rPr>
          <w:rFonts w:ascii="Sylfaen" w:eastAsia="Sylfaen" w:hAnsi="Sylfaen" w:cs="Sylfaen"/>
          <w:b/>
          <w:spacing w:val="14"/>
          <w:w w:val="87"/>
          <w:sz w:val="40"/>
          <w:szCs w:val="40"/>
        </w:rPr>
        <w:t>ლ</w:t>
      </w:r>
      <w:r w:rsidRPr="00CC3E5F">
        <w:rPr>
          <w:rFonts w:ascii="Sylfaen" w:eastAsia="Sylfaen" w:hAnsi="Sylfaen" w:cs="Sylfaen"/>
          <w:b/>
          <w:w w:val="87"/>
          <w:sz w:val="40"/>
          <w:szCs w:val="40"/>
        </w:rPr>
        <w:t>ო</w:t>
      </w:r>
      <w:proofErr w:type="spellEnd"/>
      <w:r w:rsidRPr="00CC3E5F">
        <w:rPr>
          <w:rFonts w:ascii="Sylfaen" w:eastAsia="Sylfaen" w:hAnsi="Sylfaen" w:cs="Sylfaen"/>
          <w:b/>
          <w:spacing w:val="58"/>
          <w:w w:val="87"/>
          <w:sz w:val="40"/>
          <w:szCs w:val="40"/>
        </w:rPr>
        <w:t xml:space="preserve"> </w:t>
      </w:r>
      <w:proofErr w:type="spellStart"/>
      <w:r w:rsidRPr="00CC3E5F">
        <w:rPr>
          <w:rFonts w:ascii="Sylfaen" w:eastAsia="Sylfaen" w:hAnsi="Sylfaen" w:cs="Sylfaen"/>
          <w:b/>
          <w:spacing w:val="10"/>
          <w:w w:val="87"/>
          <w:sz w:val="40"/>
          <w:szCs w:val="40"/>
        </w:rPr>
        <w:t>წ</w:t>
      </w:r>
      <w:r w:rsidRPr="00CC3E5F">
        <w:rPr>
          <w:rFonts w:ascii="Sylfaen" w:eastAsia="Sylfaen" w:hAnsi="Sylfaen" w:cs="Sylfaen"/>
          <w:b/>
          <w:spacing w:val="1"/>
          <w:w w:val="87"/>
          <w:sz w:val="40"/>
          <w:szCs w:val="40"/>
        </w:rPr>
        <w:t>ლ</w:t>
      </w:r>
      <w:r w:rsidRPr="00CC3E5F">
        <w:rPr>
          <w:rFonts w:ascii="Sylfaen" w:eastAsia="Sylfaen" w:hAnsi="Sylfaen" w:cs="Sylfaen"/>
          <w:b/>
          <w:spacing w:val="6"/>
          <w:w w:val="87"/>
          <w:sz w:val="40"/>
          <w:szCs w:val="40"/>
        </w:rPr>
        <w:t>ი</w:t>
      </w:r>
      <w:r w:rsidRPr="00CC3E5F">
        <w:rPr>
          <w:rFonts w:ascii="Sylfaen" w:eastAsia="Sylfaen" w:hAnsi="Sylfaen" w:cs="Sylfaen"/>
          <w:b/>
          <w:w w:val="87"/>
          <w:sz w:val="40"/>
          <w:szCs w:val="40"/>
        </w:rPr>
        <w:t>ს</w:t>
      </w:r>
      <w:proofErr w:type="spellEnd"/>
      <w:r w:rsidRPr="00CC3E5F">
        <w:rPr>
          <w:rFonts w:ascii="Sylfaen" w:eastAsia="Sylfaen" w:hAnsi="Sylfaen" w:cs="Sylfaen"/>
          <w:b/>
          <w:spacing w:val="39"/>
          <w:w w:val="87"/>
          <w:sz w:val="40"/>
          <w:szCs w:val="40"/>
        </w:rPr>
        <w:t xml:space="preserve"> </w:t>
      </w:r>
      <w:proofErr w:type="gramStart"/>
      <w:r w:rsidR="002C53BF">
        <w:rPr>
          <w:rFonts w:ascii="Sylfaen" w:eastAsia="Sylfaen" w:hAnsi="Sylfaen" w:cs="Sylfaen"/>
          <w:b/>
          <w:spacing w:val="10"/>
          <w:w w:val="87"/>
          <w:sz w:val="40"/>
          <w:szCs w:val="40"/>
          <w:lang w:val="ka-GE"/>
        </w:rPr>
        <w:t>გაზაფხულის</w:t>
      </w:r>
      <w:r w:rsidR="000C63BB">
        <w:rPr>
          <w:rFonts w:ascii="Sylfaen" w:eastAsia="Sylfaen" w:hAnsi="Sylfaen" w:cs="Sylfaen"/>
          <w:b/>
          <w:spacing w:val="10"/>
          <w:w w:val="87"/>
          <w:sz w:val="40"/>
          <w:szCs w:val="40"/>
          <w:lang w:val="ka-GE"/>
        </w:rPr>
        <w:t xml:space="preserve"> </w:t>
      </w:r>
      <w:r w:rsidRPr="00CC3E5F">
        <w:rPr>
          <w:rFonts w:ascii="Sylfaen" w:eastAsia="Sylfaen" w:hAnsi="Sylfaen" w:cs="Sylfaen"/>
          <w:b/>
          <w:spacing w:val="14"/>
          <w:w w:val="87"/>
          <w:sz w:val="40"/>
          <w:szCs w:val="40"/>
        </w:rPr>
        <w:t xml:space="preserve"> </w:t>
      </w:r>
      <w:proofErr w:type="spellStart"/>
      <w:r w:rsidRPr="00CC3E5F">
        <w:rPr>
          <w:rFonts w:ascii="Sylfaen" w:eastAsia="Sylfaen" w:hAnsi="Sylfaen" w:cs="Sylfaen"/>
          <w:b/>
          <w:spacing w:val="18"/>
          <w:w w:val="87"/>
          <w:sz w:val="40"/>
          <w:szCs w:val="40"/>
        </w:rPr>
        <w:t>ს</w:t>
      </w:r>
      <w:r w:rsidRPr="00CC3E5F">
        <w:rPr>
          <w:rFonts w:ascii="Sylfaen" w:eastAsia="Sylfaen" w:hAnsi="Sylfaen" w:cs="Sylfaen"/>
          <w:b/>
          <w:spacing w:val="9"/>
          <w:w w:val="87"/>
          <w:sz w:val="40"/>
          <w:szCs w:val="40"/>
        </w:rPr>
        <w:t>ე</w:t>
      </w:r>
      <w:r w:rsidRPr="00CC3E5F">
        <w:rPr>
          <w:rFonts w:ascii="Sylfaen" w:eastAsia="Sylfaen" w:hAnsi="Sylfaen" w:cs="Sylfaen"/>
          <w:b/>
          <w:spacing w:val="15"/>
          <w:w w:val="87"/>
          <w:sz w:val="40"/>
          <w:szCs w:val="40"/>
        </w:rPr>
        <w:t>მ</w:t>
      </w:r>
      <w:r w:rsidRPr="00CC3E5F">
        <w:rPr>
          <w:rFonts w:ascii="Sylfaen" w:eastAsia="Sylfaen" w:hAnsi="Sylfaen" w:cs="Sylfaen"/>
          <w:b/>
          <w:spacing w:val="12"/>
          <w:w w:val="87"/>
          <w:sz w:val="40"/>
          <w:szCs w:val="40"/>
        </w:rPr>
        <w:t>ე</w:t>
      </w:r>
      <w:r w:rsidRPr="00CC3E5F">
        <w:rPr>
          <w:rFonts w:ascii="Sylfaen" w:eastAsia="Sylfaen" w:hAnsi="Sylfaen" w:cs="Sylfaen"/>
          <w:b/>
          <w:spacing w:val="10"/>
          <w:w w:val="87"/>
          <w:sz w:val="40"/>
          <w:szCs w:val="40"/>
        </w:rPr>
        <w:t>ს</w:t>
      </w:r>
      <w:r w:rsidRPr="00CC3E5F">
        <w:rPr>
          <w:rFonts w:ascii="Sylfaen" w:eastAsia="Sylfaen" w:hAnsi="Sylfaen" w:cs="Sylfaen"/>
          <w:b/>
          <w:spacing w:val="20"/>
          <w:w w:val="87"/>
          <w:sz w:val="40"/>
          <w:szCs w:val="40"/>
        </w:rPr>
        <w:t>ტ</w:t>
      </w:r>
      <w:r w:rsidRPr="00CC3E5F">
        <w:rPr>
          <w:rFonts w:ascii="Sylfaen" w:eastAsia="Sylfaen" w:hAnsi="Sylfaen" w:cs="Sylfaen"/>
          <w:b/>
          <w:spacing w:val="10"/>
          <w:w w:val="87"/>
          <w:sz w:val="40"/>
          <w:szCs w:val="40"/>
        </w:rPr>
        <w:t>რ</w:t>
      </w:r>
      <w:r w:rsidRPr="00CC3E5F">
        <w:rPr>
          <w:rFonts w:ascii="Sylfaen" w:eastAsia="Sylfaen" w:hAnsi="Sylfaen" w:cs="Sylfaen"/>
          <w:b/>
          <w:w w:val="87"/>
          <w:sz w:val="40"/>
          <w:szCs w:val="40"/>
        </w:rPr>
        <w:t>ი</w:t>
      </w:r>
      <w:proofErr w:type="spellEnd"/>
      <w:proofErr w:type="gramEnd"/>
    </w:p>
    <w:p w14:paraId="28AD89D1" w14:textId="77777777" w:rsidR="00F64594" w:rsidRDefault="002C0207" w:rsidP="00E60BF2">
      <w:pPr>
        <w:spacing w:line="360" w:lineRule="auto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proofErr w:type="spellStart"/>
      <w:r w:rsidRPr="00E8354B">
        <w:rPr>
          <w:rFonts w:ascii="Sylfaen" w:hAnsi="Sylfaen" w:cs="Sylfaen"/>
          <w:b/>
          <w:bCs/>
          <w:sz w:val="28"/>
          <w:szCs w:val="28"/>
        </w:rPr>
        <w:t>სასწავლო</w:t>
      </w:r>
      <w:proofErr w:type="spellEnd"/>
      <w:r w:rsidRPr="00E8354B">
        <w:rPr>
          <w:b/>
          <w:bCs/>
          <w:sz w:val="28"/>
          <w:szCs w:val="28"/>
        </w:rPr>
        <w:t xml:space="preserve"> </w:t>
      </w:r>
      <w:proofErr w:type="spellStart"/>
      <w:r w:rsidRPr="00E8354B">
        <w:rPr>
          <w:rFonts w:ascii="Sylfaen" w:hAnsi="Sylfaen" w:cs="Sylfaen"/>
          <w:b/>
          <w:bCs/>
          <w:sz w:val="28"/>
          <w:szCs w:val="28"/>
        </w:rPr>
        <w:t>კომპონენტის</w:t>
      </w:r>
      <w:proofErr w:type="spellEnd"/>
      <w:r w:rsidRPr="00E8354B">
        <w:rPr>
          <w:b/>
          <w:bCs/>
          <w:sz w:val="28"/>
          <w:szCs w:val="28"/>
        </w:rPr>
        <w:t xml:space="preserve"> </w:t>
      </w:r>
      <w:proofErr w:type="spellStart"/>
      <w:r w:rsidRPr="00E8354B">
        <w:rPr>
          <w:rFonts w:ascii="Sylfaen" w:hAnsi="Sylfaen" w:cs="Sylfaen"/>
          <w:b/>
          <w:bCs/>
          <w:sz w:val="28"/>
          <w:szCs w:val="28"/>
        </w:rPr>
        <w:t>სავალდებულო</w:t>
      </w:r>
      <w:proofErr w:type="spellEnd"/>
      <w:r w:rsidRPr="00E8354B">
        <w:rPr>
          <w:b/>
          <w:bCs/>
          <w:sz w:val="28"/>
          <w:szCs w:val="28"/>
        </w:rPr>
        <w:t xml:space="preserve"> </w:t>
      </w:r>
      <w:proofErr w:type="spellStart"/>
      <w:r w:rsidRPr="00E8354B">
        <w:rPr>
          <w:rFonts w:ascii="Sylfaen" w:hAnsi="Sylfaen" w:cs="Sylfaen"/>
          <w:b/>
          <w:bCs/>
          <w:sz w:val="28"/>
          <w:szCs w:val="28"/>
        </w:rPr>
        <w:t>ელემენტი</w:t>
      </w:r>
      <w:proofErr w:type="spellEnd"/>
    </w:p>
    <w:p w14:paraId="248CDC3D" w14:textId="56D12C4A" w:rsidR="00F64594" w:rsidRDefault="00F64594" w:rsidP="00E60BF2">
      <w:pPr>
        <w:spacing w:line="360" w:lineRule="auto"/>
        <w:jc w:val="center"/>
        <w:rPr>
          <w:rFonts w:ascii="Sylfaen" w:hAnsi="Sylfaen" w:cs="Sylfaen"/>
          <w:b/>
          <w:bCs/>
          <w:sz w:val="36"/>
          <w:szCs w:val="36"/>
          <w:lang w:val="ka-GE"/>
        </w:rPr>
      </w:pPr>
      <w:proofErr w:type="spellStart"/>
      <w:r w:rsidRPr="002C0207">
        <w:rPr>
          <w:rFonts w:ascii="Sylfaen" w:hAnsi="Sylfaen" w:cs="Sylfaen"/>
          <w:b/>
          <w:bCs/>
          <w:sz w:val="40"/>
          <w:szCs w:val="40"/>
        </w:rPr>
        <w:t>სადოქტორო</w:t>
      </w:r>
      <w:proofErr w:type="spellEnd"/>
      <w:r w:rsidRPr="002C0207">
        <w:rPr>
          <w:b/>
          <w:bCs/>
          <w:sz w:val="40"/>
          <w:szCs w:val="40"/>
        </w:rPr>
        <w:t xml:space="preserve"> </w:t>
      </w:r>
      <w:proofErr w:type="spellStart"/>
      <w:r w:rsidRPr="002C0207">
        <w:rPr>
          <w:rFonts w:ascii="Sylfaen" w:hAnsi="Sylfaen" w:cs="Sylfaen"/>
          <w:b/>
          <w:bCs/>
          <w:sz w:val="40"/>
          <w:szCs w:val="40"/>
        </w:rPr>
        <w:t>სასემინარო</w:t>
      </w:r>
      <w:proofErr w:type="spellEnd"/>
      <w:r w:rsidRPr="002C0207">
        <w:rPr>
          <w:b/>
          <w:bCs/>
          <w:sz w:val="40"/>
          <w:szCs w:val="40"/>
        </w:rPr>
        <w:t xml:space="preserve"> </w:t>
      </w:r>
      <w:proofErr w:type="spellStart"/>
      <w:r w:rsidRPr="002C0207">
        <w:rPr>
          <w:rFonts w:ascii="Sylfaen" w:hAnsi="Sylfaen" w:cs="Sylfaen"/>
          <w:b/>
          <w:bCs/>
          <w:sz w:val="40"/>
          <w:szCs w:val="40"/>
        </w:rPr>
        <w:t>თემები</w:t>
      </w:r>
      <w:proofErr w:type="spellEnd"/>
      <w:r>
        <w:rPr>
          <w:rFonts w:ascii="Sylfaen" w:hAnsi="Sylfaen" w:cs="Sylfaen"/>
          <w:b/>
          <w:bCs/>
          <w:sz w:val="40"/>
          <w:szCs w:val="40"/>
          <w:lang w:val="ka-GE"/>
        </w:rPr>
        <w:t xml:space="preserve"> (</w:t>
      </w:r>
      <w:r w:rsidRPr="00F64594">
        <w:rPr>
          <w:rFonts w:ascii="Sylfaen" w:hAnsi="Sylfaen" w:cs="Sylfaen"/>
          <w:b/>
          <w:bCs/>
          <w:sz w:val="36"/>
          <w:szCs w:val="36"/>
          <w:lang w:val="ka-GE"/>
        </w:rPr>
        <w:t>20 კრედიტი)</w:t>
      </w:r>
    </w:p>
    <w:p w14:paraId="319CF1D1" w14:textId="6CF5BE15" w:rsidR="00DF521E" w:rsidRDefault="00DF521E" w:rsidP="00E60BF2">
      <w:pPr>
        <w:spacing w:line="360" w:lineRule="auto"/>
        <w:jc w:val="center"/>
        <w:rPr>
          <w:rFonts w:ascii="Sylfaen" w:hAnsi="Sylfaen" w:cs="Sylfaen"/>
          <w:b/>
          <w:bCs/>
          <w:sz w:val="36"/>
          <w:szCs w:val="36"/>
          <w:lang w:val="ka-GE"/>
        </w:rPr>
      </w:pPr>
    </w:p>
    <w:p w14:paraId="2A8A1FB2" w14:textId="0FEEB114" w:rsidR="00DF521E" w:rsidRDefault="00DF521E" w:rsidP="00E60BF2">
      <w:pPr>
        <w:spacing w:line="360" w:lineRule="auto"/>
        <w:jc w:val="center"/>
        <w:rPr>
          <w:rFonts w:ascii="Sylfaen" w:hAnsi="Sylfaen" w:cs="Sylfaen"/>
          <w:b/>
          <w:bCs/>
          <w:sz w:val="36"/>
          <w:szCs w:val="36"/>
          <w:lang w:val="ka-GE"/>
        </w:rPr>
      </w:pPr>
    </w:p>
    <w:p w14:paraId="530C15B2" w14:textId="11A927CE" w:rsidR="00DF521E" w:rsidRDefault="00DF521E" w:rsidP="00E60BF2">
      <w:pPr>
        <w:spacing w:line="360" w:lineRule="auto"/>
        <w:jc w:val="center"/>
        <w:rPr>
          <w:rFonts w:ascii="Sylfaen" w:hAnsi="Sylfaen" w:cs="Sylfaen"/>
          <w:b/>
          <w:bCs/>
          <w:sz w:val="36"/>
          <w:szCs w:val="36"/>
          <w:lang w:val="ka-GE"/>
        </w:rPr>
      </w:pPr>
    </w:p>
    <w:p w14:paraId="2168D105" w14:textId="4D2775B9" w:rsidR="00DF521E" w:rsidRDefault="00DF521E" w:rsidP="00E60BF2">
      <w:pPr>
        <w:spacing w:line="360" w:lineRule="auto"/>
        <w:jc w:val="center"/>
        <w:rPr>
          <w:rFonts w:ascii="Sylfaen" w:hAnsi="Sylfaen" w:cs="Sylfaen"/>
          <w:b/>
          <w:bCs/>
          <w:sz w:val="36"/>
          <w:szCs w:val="36"/>
          <w:lang w:val="ka-GE"/>
        </w:rPr>
      </w:pPr>
    </w:p>
    <w:p w14:paraId="7DDC09ED" w14:textId="77777777" w:rsidR="00DF521E" w:rsidRPr="00DF521E" w:rsidRDefault="00DF521E" w:rsidP="00E60BF2">
      <w:pPr>
        <w:spacing w:line="360" w:lineRule="auto"/>
        <w:jc w:val="center"/>
        <w:rPr>
          <w:rFonts w:ascii="Sylfaen" w:hAnsi="Sylfaen" w:cs="Sylfaen"/>
          <w:b/>
          <w:bCs/>
          <w:color w:val="8DB3E2" w:themeColor="text2" w:themeTint="66"/>
          <w:sz w:val="40"/>
          <w:szCs w:val="40"/>
          <w:lang w:val="ka-GE"/>
        </w:rPr>
      </w:pPr>
    </w:p>
    <w:tbl>
      <w:tblPr>
        <w:tblStyle w:val="TableGrid"/>
        <w:tblW w:w="14127" w:type="dxa"/>
        <w:tblInd w:w="445" w:type="dxa"/>
        <w:tblLook w:val="04A0" w:firstRow="1" w:lastRow="0" w:firstColumn="1" w:lastColumn="0" w:noHBand="0" w:noVBand="1"/>
      </w:tblPr>
      <w:tblGrid>
        <w:gridCol w:w="336"/>
        <w:gridCol w:w="6324"/>
        <w:gridCol w:w="2787"/>
        <w:gridCol w:w="27"/>
        <w:gridCol w:w="4315"/>
        <w:gridCol w:w="338"/>
      </w:tblGrid>
      <w:tr w:rsidR="00DF521E" w:rsidRPr="00DF521E" w14:paraId="23251B36" w14:textId="77777777" w:rsidTr="00566C8E">
        <w:tc>
          <w:tcPr>
            <w:tcW w:w="336" w:type="dxa"/>
            <w:shd w:val="clear" w:color="auto" w:fill="C6D9F1" w:themeFill="text2" w:themeFillTint="33"/>
          </w:tcPr>
          <w:p w14:paraId="543502F4" w14:textId="77777777" w:rsidR="00DF521E" w:rsidRPr="00DF521E" w:rsidRDefault="00DF521E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</w:p>
        </w:tc>
        <w:tc>
          <w:tcPr>
            <w:tcW w:w="6324" w:type="dxa"/>
            <w:shd w:val="clear" w:color="auto" w:fill="C6D9F1" w:themeFill="text2" w:themeFillTint="33"/>
          </w:tcPr>
          <w:p w14:paraId="10BF3797" w14:textId="08F2DCE6" w:rsidR="00DF521E" w:rsidRPr="00DF521E" w:rsidRDefault="00DF521E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proofErr w:type="spellStart"/>
            <w:r w:rsidRPr="00DF521E">
              <w:rPr>
                <w:rFonts w:ascii="Sylfaen" w:eastAsia="Sylfaen" w:hAnsi="Sylfaen" w:cs="Sylfaen"/>
                <w:b/>
                <w:bCs/>
                <w:spacing w:val="2"/>
                <w:sz w:val="24"/>
                <w:szCs w:val="24"/>
              </w:rPr>
              <w:t>დ</w:t>
            </w:r>
            <w:r w:rsidRPr="00DF521E">
              <w:rPr>
                <w:rFonts w:ascii="Sylfaen" w:eastAsia="Sylfaen" w:hAnsi="Sylfaen" w:cs="Sylfaen"/>
                <w:b/>
                <w:bCs/>
                <w:spacing w:val="3"/>
                <w:sz w:val="24"/>
                <w:szCs w:val="24"/>
              </w:rPr>
              <w:t>ი</w:t>
            </w:r>
            <w:r w:rsidRPr="00DF521E">
              <w:rPr>
                <w:rFonts w:ascii="Sylfaen" w:eastAsia="Sylfaen" w:hAnsi="Sylfaen" w:cs="Sylfaen"/>
                <w:b/>
                <w:bCs/>
                <w:spacing w:val="-6"/>
                <w:sz w:val="24"/>
                <w:szCs w:val="24"/>
              </w:rPr>
              <w:t>ს</w:t>
            </w:r>
            <w:r w:rsidRPr="00DF521E">
              <w:rPr>
                <w:rFonts w:ascii="Sylfaen" w:eastAsia="Sylfaen" w:hAnsi="Sylfaen" w:cs="Sylfaen"/>
                <w:b/>
                <w:bCs/>
                <w:spacing w:val="-1"/>
                <w:sz w:val="24"/>
                <w:szCs w:val="24"/>
              </w:rPr>
              <w:t>ც</w:t>
            </w:r>
            <w:r w:rsidRPr="00DF521E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ი</w:t>
            </w:r>
            <w:r w:rsidRPr="00DF521E">
              <w:rPr>
                <w:rFonts w:ascii="Sylfaen" w:eastAsia="Sylfaen" w:hAnsi="Sylfaen" w:cs="Sylfaen"/>
                <w:b/>
                <w:bCs/>
                <w:spacing w:val="8"/>
                <w:w w:val="86"/>
                <w:sz w:val="24"/>
                <w:szCs w:val="24"/>
              </w:rPr>
              <w:t>პ</w:t>
            </w:r>
            <w:r w:rsidRPr="00DF521E">
              <w:rPr>
                <w:rFonts w:ascii="Sylfaen" w:eastAsia="Sylfaen" w:hAnsi="Sylfaen" w:cs="Sylfaen"/>
                <w:b/>
                <w:bCs/>
                <w:spacing w:val="-4"/>
                <w:sz w:val="24"/>
                <w:szCs w:val="24"/>
              </w:rPr>
              <w:t>ლ</w:t>
            </w:r>
            <w:proofErr w:type="spellEnd"/>
            <w:r w:rsidRPr="00DF521E">
              <w:rPr>
                <w:rFonts w:ascii="Sylfaen" w:eastAsia="Sylfaen" w:hAnsi="Sylfaen" w:cs="Sylfaen"/>
                <w:b/>
                <w:bCs/>
                <w:spacing w:val="-4"/>
                <w:sz w:val="24"/>
                <w:szCs w:val="24"/>
                <w:lang w:val="ka-GE"/>
              </w:rPr>
              <w:t>ინა</w:t>
            </w:r>
          </w:p>
        </w:tc>
        <w:tc>
          <w:tcPr>
            <w:tcW w:w="2814" w:type="dxa"/>
            <w:gridSpan w:val="2"/>
            <w:shd w:val="clear" w:color="auto" w:fill="C6D9F1" w:themeFill="text2" w:themeFillTint="33"/>
          </w:tcPr>
          <w:p w14:paraId="12C45361" w14:textId="6E0D4DCD" w:rsidR="00DF521E" w:rsidRPr="00DF521E" w:rsidRDefault="00DF521E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 w:rsidRPr="00DF521E">
              <w:rPr>
                <w:rFonts w:ascii="Sylfaen" w:eastAsia="Sylfaen" w:hAnsi="Sylfaen" w:cs="Sylfaen"/>
                <w:b/>
                <w:bCs/>
                <w:spacing w:val="2"/>
                <w:sz w:val="24"/>
                <w:szCs w:val="24"/>
                <w:lang w:val="ka-GE"/>
              </w:rPr>
              <w:t>პროფესორი</w:t>
            </w:r>
          </w:p>
        </w:tc>
        <w:tc>
          <w:tcPr>
            <w:tcW w:w="4315" w:type="dxa"/>
            <w:shd w:val="clear" w:color="auto" w:fill="C6D9F1" w:themeFill="text2" w:themeFillTint="33"/>
          </w:tcPr>
          <w:p w14:paraId="10BF7A92" w14:textId="77777777" w:rsidR="00DF521E" w:rsidRPr="00DF521E" w:rsidRDefault="00DF521E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C6D9F1" w:themeFill="text2" w:themeFillTint="33"/>
          </w:tcPr>
          <w:p w14:paraId="1CCDEDB6" w14:textId="77777777" w:rsidR="00DF521E" w:rsidRPr="00DF521E" w:rsidRDefault="00DF521E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</w:p>
        </w:tc>
      </w:tr>
      <w:tr w:rsidR="00DF521E" w14:paraId="4CDD6A98" w14:textId="77777777" w:rsidTr="00566C8E">
        <w:trPr>
          <w:trHeight w:val="1448"/>
        </w:trPr>
        <w:tc>
          <w:tcPr>
            <w:tcW w:w="336" w:type="dxa"/>
            <w:shd w:val="clear" w:color="auto" w:fill="C6D9F1" w:themeFill="text2" w:themeFillTint="33"/>
          </w:tcPr>
          <w:p w14:paraId="6191B404" w14:textId="77777777" w:rsidR="00DF521E" w:rsidRDefault="00DF521E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</w:p>
        </w:tc>
        <w:tc>
          <w:tcPr>
            <w:tcW w:w="6324" w:type="dxa"/>
          </w:tcPr>
          <w:p w14:paraId="25467A8B" w14:textId="77777777" w:rsidR="00DF521E" w:rsidRDefault="00DF521E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</w:p>
          <w:p w14:paraId="370EAC5A" w14:textId="0894B8F5" w:rsidR="00DF521E" w:rsidRDefault="00DF521E" w:rsidP="00DF521E">
            <w:pPr>
              <w:ind w:left="180" w:right="180"/>
              <w:jc w:val="both"/>
              <w:rPr>
                <w:rFonts w:ascii="Sylfaen" w:hAnsi="Sylfaen"/>
                <w:noProof/>
                <w:color w:val="222222"/>
                <w:sz w:val="22"/>
                <w:szCs w:val="22"/>
                <w:shd w:val="clear" w:color="auto" w:fill="FFFFFF"/>
                <w:lang w:val="ka-GE"/>
              </w:rPr>
            </w:pPr>
            <w:r w:rsidRPr="000C63BB">
              <w:rPr>
                <w:rFonts w:ascii="Sylfaen" w:eastAsia="Sylfaen" w:hAnsi="Sylfaen" w:cs="Sylfaen"/>
                <w:b/>
                <w:bCs/>
                <w:sz w:val="22"/>
                <w:szCs w:val="22"/>
                <w:lang w:val="ka-GE"/>
              </w:rPr>
              <w:t>სემინარი:</w:t>
            </w: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color w:val="222222"/>
                <w:sz w:val="22"/>
                <w:szCs w:val="22"/>
                <w:shd w:val="clear" w:color="auto" w:fill="FFFFFF"/>
                <w:lang w:val="ka-GE"/>
              </w:rPr>
              <w:t>დანაშაულის დაფარვა</w:t>
            </w:r>
          </w:p>
          <w:p w14:paraId="2DB3EFA5" w14:textId="3D55BDFD" w:rsidR="00DF521E" w:rsidRPr="00DF521E" w:rsidRDefault="00DF521E" w:rsidP="00DF521E">
            <w:pPr>
              <w:ind w:left="180" w:right="180"/>
              <w:jc w:val="both"/>
              <w:rPr>
                <w:rFonts w:ascii="Sylfaen" w:hAnsi="Sylfaen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2C53BF">
              <w:rPr>
                <w:rFonts w:ascii="Sylfaen" w:eastAsia="Sylfaen" w:hAnsi="Sylfaen" w:cs="Sylfaen"/>
                <w:sz w:val="22"/>
                <w:szCs w:val="22"/>
              </w:rPr>
              <w:t>Consealment</w:t>
            </w:r>
            <w:proofErr w:type="spellEnd"/>
            <w:r w:rsidRPr="002C53BF">
              <w:rPr>
                <w:rFonts w:ascii="Sylfaen" w:eastAsia="Sylfaen" w:hAnsi="Sylfaen" w:cs="Sylfaen"/>
                <w:sz w:val="22"/>
                <w:szCs w:val="22"/>
              </w:rPr>
              <w:t xml:space="preserve"> of a crime</w:t>
            </w:r>
          </w:p>
        </w:tc>
        <w:tc>
          <w:tcPr>
            <w:tcW w:w="2814" w:type="dxa"/>
            <w:gridSpan w:val="2"/>
          </w:tcPr>
          <w:p w14:paraId="3579034D" w14:textId="77777777" w:rsidR="00DF521E" w:rsidRDefault="00DF521E" w:rsidP="00DF521E">
            <w:pPr>
              <w:tabs>
                <w:tab w:val="left" w:pos="210"/>
              </w:tabs>
              <w:spacing w:before="51"/>
              <w:ind w:left="210" w:right="90" w:hanging="30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14:paraId="57BE3DF8" w14:textId="7DA4C726" w:rsidR="00DF521E" w:rsidRPr="002C53BF" w:rsidRDefault="00DF521E" w:rsidP="00DF521E">
            <w:pPr>
              <w:tabs>
                <w:tab w:val="left" w:pos="210"/>
              </w:tabs>
              <w:spacing w:before="51"/>
              <w:ind w:left="210" w:right="90" w:hanging="30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 xml:space="preserve">ირაკლი დვალიძე, </w:t>
            </w:r>
          </w:p>
          <w:p w14:paraId="385C47B9" w14:textId="77777777" w:rsidR="00DF521E" w:rsidRDefault="00DF521E" w:rsidP="00DF521E">
            <w:pPr>
              <w:tabs>
                <w:tab w:val="left" w:pos="210"/>
              </w:tabs>
              <w:spacing w:before="51"/>
              <w:ind w:left="210" w:right="90" w:hanging="30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პროფესორი</w:t>
            </w:r>
          </w:p>
          <w:p w14:paraId="71644F5A" w14:textId="77777777" w:rsidR="00DF521E" w:rsidRDefault="00DF521E" w:rsidP="007D273C">
            <w:pPr>
              <w:tabs>
                <w:tab w:val="left" w:pos="210"/>
              </w:tabs>
              <w:spacing w:before="51"/>
              <w:ind w:left="210" w:right="90" w:hanging="30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 xml:space="preserve">1 </w:t>
            </w: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სტუდენტი</w:t>
            </w:r>
          </w:p>
          <w:p w14:paraId="6AFD5FE2" w14:textId="4C22E2D1" w:rsidR="003331F1" w:rsidRPr="007D273C" w:rsidRDefault="003331F1" w:rsidP="007D273C">
            <w:pPr>
              <w:tabs>
                <w:tab w:val="left" w:pos="210"/>
              </w:tabs>
              <w:spacing w:before="51"/>
              <w:ind w:left="210" w:right="90" w:hanging="30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4315" w:type="dxa"/>
          </w:tcPr>
          <w:p w14:paraId="22394C22" w14:textId="77777777" w:rsidR="00DF521E" w:rsidRDefault="00DF521E" w:rsidP="00DF521E">
            <w:pPr>
              <w:spacing w:before="20"/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284C10F2" w14:textId="7E807C9B" w:rsidR="00DF521E" w:rsidRPr="007142A4" w:rsidRDefault="00DF521E" w:rsidP="00DF521E">
            <w:pPr>
              <w:spacing w:before="20"/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საკონსულტაციოდ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პროფესორს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მიმართეთ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მეილზე</w:t>
            </w:r>
          </w:p>
          <w:p w14:paraId="1554643B" w14:textId="0932D1BC" w:rsidR="00DF521E" w:rsidRPr="007D273C" w:rsidRDefault="007169D9" w:rsidP="00DF521E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hyperlink r:id="rId7" w:history="1">
              <w:r w:rsidR="00DF521E" w:rsidRPr="007D273C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shd w:val="clear" w:color="auto" w:fill="FFFFFF"/>
                  <w:lang w:val="ka-GE"/>
                </w:rPr>
                <w:t>irakli.dvalidze@tsu.ge</w:t>
              </w:r>
            </w:hyperlink>
            <w:r w:rsidR="00DF521E" w:rsidRPr="007D273C">
              <w:rPr>
                <w:rFonts w:ascii="Arial" w:hAnsi="Arial" w:cs="Arial"/>
                <w:sz w:val="22"/>
                <w:szCs w:val="22"/>
                <w:shd w:val="clear" w:color="auto" w:fill="FFFFFF"/>
                <w:lang w:val="ka-GE"/>
              </w:rPr>
              <w:t> </w:t>
            </w:r>
          </w:p>
        </w:tc>
        <w:tc>
          <w:tcPr>
            <w:tcW w:w="338" w:type="dxa"/>
            <w:shd w:val="clear" w:color="auto" w:fill="C6D9F1" w:themeFill="text2" w:themeFillTint="33"/>
          </w:tcPr>
          <w:p w14:paraId="6195DA1D" w14:textId="77777777" w:rsidR="00DF521E" w:rsidRDefault="00DF521E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</w:p>
        </w:tc>
      </w:tr>
      <w:tr w:rsidR="00DF521E" w14:paraId="1C9A2271" w14:textId="77777777" w:rsidTr="00566C8E">
        <w:tc>
          <w:tcPr>
            <w:tcW w:w="336" w:type="dxa"/>
            <w:shd w:val="clear" w:color="auto" w:fill="C6D9F1" w:themeFill="text2" w:themeFillTint="33"/>
          </w:tcPr>
          <w:p w14:paraId="654F1DD0" w14:textId="77777777" w:rsidR="00DF521E" w:rsidRPr="00DF521E" w:rsidRDefault="00DF521E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color w:val="8DB3E2" w:themeColor="text2" w:themeTint="66"/>
                <w:sz w:val="28"/>
                <w:szCs w:val="28"/>
              </w:rPr>
            </w:pPr>
          </w:p>
        </w:tc>
        <w:tc>
          <w:tcPr>
            <w:tcW w:w="6324" w:type="dxa"/>
            <w:shd w:val="clear" w:color="auto" w:fill="FFFFFF" w:themeFill="background1"/>
          </w:tcPr>
          <w:p w14:paraId="4C6EE984" w14:textId="77777777" w:rsidR="007D273C" w:rsidRDefault="007D273C" w:rsidP="007D273C">
            <w:pPr>
              <w:spacing w:before="1" w:line="276" w:lineRule="auto"/>
              <w:ind w:left="166" w:hanging="180"/>
              <w:rPr>
                <w:rFonts w:ascii="Sylfaen" w:hAnsi="Sylfaen" w:cs="Sylfaen"/>
                <w:b/>
                <w:bCs/>
                <w:color w:val="FFFFFF" w:themeColor="background1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bCs/>
                <w:color w:val="FFFFFF" w:themeColor="background1"/>
                <w:sz w:val="28"/>
                <w:szCs w:val="28"/>
                <w:lang w:val="ka-GE"/>
              </w:rPr>
              <w:t xml:space="preserve">  </w:t>
            </w:r>
            <w:r w:rsidRPr="007D273C">
              <w:rPr>
                <w:rFonts w:ascii="Sylfaen" w:hAnsi="Sylfaen" w:cs="Sylfaen"/>
                <w:b/>
                <w:bCs/>
                <w:color w:val="FFFFFF" w:themeColor="background1"/>
                <w:sz w:val="24"/>
                <w:szCs w:val="24"/>
                <w:lang w:val="ka-GE"/>
              </w:rPr>
              <w:t xml:space="preserve"> </w:t>
            </w:r>
          </w:p>
          <w:p w14:paraId="61714561" w14:textId="39E2105F" w:rsidR="007D273C" w:rsidRDefault="007D273C" w:rsidP="007D273C">
            <w:pPr>
              <w:spacing w:before="1" w:line="276" w:lineRule="auto"/>
              <w:ind w:left="166" w:hanging="18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Sylfaen" w:hAnsi="Sylfaen" w:cs="Sylfaen"/>
                <w:b/>
                <w:bCs/>
                <w:color w:val="FFFFFF" w:themeColor="background1"/>
                <w:sz w:val="24"/>
                <w:szCs w:val="24"/>
                <w:lang w:val="ka-GE"/>
              </w:rPr>
              <w:t xml:space="preserve">   </w:t>
            </w:r>
            <w:r w:rsidRPr="007D273C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სემინარი:</w:t>
            </w:r>
            <w:r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7D273C">
              <w:rPr>
                <w:rFonts w:ascii="Sylfaen" w:hAnsi="Sylfaen" w:cs="Sylfaen"/>
                <w:color w:val="222222"/>
                <w:sz w:val="22"/>
                <w:szCs w:val="22"/>
                <w:shd w:val="clear" w:color="auto" w:fill="FFFFFF"/>
              </w:rPr>
              <w:t>საზღვაო</w:t>
            </w:r>
            <w:proofErr w:type="spellEnd"/>
            <w:r w:rsidRPr="007D273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D273C">
              <w:rPr>
                <w:rFonts w:ascii="Sylfaen" w:hAnsi="Sylfaen" w:cs="Sylfaen"/>
                <w:color w:val="222222"/>
                <w:sz w:val="22"/>
                <w:szCs w:val="22"/>
                <w:shd w:val="clear" w:color="auto" w:fill="FFFFFF"/>
              </w:rPr>
              <w:t>ნაოსნობის</w:t>
            </w:r>
            <w:proofErr w:type="spellEnd"/>
            <w:r w:rsidRPr="007D273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D273C">
              <w:rPr>
                <w:rFonts w:ascii="Sylfaen" w:hAnsi="Sylfaen" w:cs="Sylfaen"/>
                <w:color w:val="222222"/>
                <w:sz w:val="22"/>
                <w:szCs w:val="22"/>
                <w:shd w:val="clear" w:color="auto" w:fill="FFFFFF"/>
              </w:rPr>
              <w:t>რეგულირება</w:t>
            </w:r>
            <w:proofErr w:type="spellEnd"/>
            <w:r w:rsidRPr="007D273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D273C">
              <w:rPr>
                <w:rFonts w:ascii="Sylfaen" w:hAnsi="Sylfaen" w:cs="Sylfaen"/>
                <w:color w:val="222222"/>
                <w:sz w:val="22"/>
                <w:szCs w:val="22"/>
                <w:shd w:val="clear" w:color="auto" w:fill="FFFFFF"/>
              </w:rPr>
              <w:t>ევროკავშირის</w:t>
            </w:r>
            <w:proofErr w:type="spellEnd"/>
            <w:r w:rsidRPr="007D273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D273C">
              <w:rPr>
                <w:rFonts w:ascii="Sylfaen" w:hAnsi="Sylfaen" w:cs="Sylfaen"/>
                <w:color w:val="222222"/>
                <w:sz w:val="22"/>
                <w:szCs w:val="22"/>
                <w:shd w:val="clear" w:color="auto" w:fill="FFFFFF"/>
              </w:rPr>
              <w:t>კანონმდებლობაში</w:t>
            </w:r>
            <w:proofErr w:type="spellEnd"/>
          </w:p>
          <w:p w14:paraId="07D65A13" w14:textId="6E3A33F5" w:rsidR="00DF521E" w:rsidRPr="007D273C" w:rsidRDefault="007D273C" w:rsidP="007D273C">
            <w:pPr>
              <w:spacing w:before="1" w:line="276" w:lineRule="auto"/>
              <w:ind w:left="166"/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</w:pPr>
            <w:r w:rsidRPr="007D273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Regulation of Maritime Navigation under EU Legislation</w:t>
            </w:r>
          </w:p>
          <w:p w14:paraId="2737912D" w14:textId="5E225D53" w:rsidR="007D273C" w:rsidRPr="007D273C" w:rsidRDefault="007D273C" w:rsidP="007D273C">
            <w:pPr>
              <w:spacing w:before="1" w:line="276" w:lineRule="auto"/>
              <w:rPr>
                <w:rFonts w:ascii="Sylfaen" w:hAnsi="Sylfaen" w:cs="Sylfae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shd w:val="clear" w:color="auto" w:fill="FFFFFF" w:themeFill="background1"/>
          </w:tcPr>
          <w:p w14:paraId="434FC7AD" w14:textId="77777777" w:rsidR="007D273C" w:rsidRDefault="007D273C" w:rsidP="00E60BF2">
            <w:pPr>
              <w:spacing w:before="1" w:line="276" w:lineRule="auto"/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</w:p>
          <w:p w14:paraId="0161C0CB" w14:textId="309AF257" w:rsidR="00DF521E" w:rsidRPr="007D273C" w:rsidRDefault="007D273C" w:rsidP="00E60BF2">
            <w:pPr>
              <w:spacing w:before="1" w:line="276" w:lineRule="auto"/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7D273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ეკა სირაძე , </w:t>
            </w:r>
          </w:p>
          <w:p w14:paraId="085AB7D8" w14:textId="4904C14A" w:rsidR="007D273C" w:rsidRPr="007D273C" w:rsidRDefault="007D273C" w:rsidP="00E60BF2">
            <w:pPr>
              <w:spacing w:before="1" w:line="276" w:lineRule="auto"/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7D273C">
              <w:rPr>
                <w:rFonts w:ascii="Sylfaen" w:hAnsi="Sylfaen" w:cs="Sylfaen"/>
                <w:sz w:val="22"/>
                <w:szCs w:val="22"/>
                <w:lang w:val="ka-GE"/>
              </w:rPr>
              <w:t>ასოცირებული პროფესორი</w:t>
            </w:r>
          </w:p>
          <w:p w14:paraId="7F64767F" w14:textId="77777777" w:rsidR="007D273C" w:rsidRDefault="007D273C" w:rsidP="00E60BF2">
            <w:pPr>
              <w:spacing w:before="1" w:line="276" w:lineRule="auto"/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7D273C">
              <w:rPr>
                <w:rFonts w:ascii="Sylfaen" w:hAnsi="Sylfaen" w:cs="Sylfaen"/>
                <w:sz w:val="22"/>
                <w:szCs w:val="22"/>
                <w:lang w:val="ka-GE"/>
              </w:rPr>
              <w:t>1 სტუდენტი</w:t>
            </w:r>
          </w:p>
          <w:p w14:paraId="19C9324F" w14:textId="29C82C9E" w:rsidR="003331F1" w:rsidRPr="007D273C" w:rsidRDefault="003331F1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color w:val="FFFFFF" w:themeColor="background1"/>
                <w:sz w:val="22"/>
                <w:szCs w:val="22"/>
                <w:lang w:val="ka-GE"/>
              </w:rPr>
            </w:pPr>
          </w:p>
        </w:tc>
        <w:tc>
          <w:tcPr>
            <w:tcW w:w="4315" w:type="dxa"/>
            <w:shd w:val="clear" w:color="auto" w:fill="FFFFFF" w:themeFill="background1"/>
          </w:tcPr>
          <w:p w14:paraId="08B69762" w14:textId="77777777" w:rsidR="007D273C" w:rsidRDefault="007D273C" w:rsidP="007D273C">
            <w:pPr>
              <w:spacing w:before="20"/>
              <w:ind w:left="180" w:right="180"/>
              <w:jc w:val="center"/>
              <w:rPr>
                <w:rFonts w:ascii="Sylfaen" w:hAnsi="Sylfaen" w:cs="Sylfaen"/>
                <w:b/>
                <w:bCs/>
                <w:color w:val="FFFFFF" w:themeColor="background1"/>
                <w:sz w:val="28"/>
                <w:szCs w:val="28"/>
                <w:lang w:val="ka-GE"/>
              </w:rPr>
            </w:pPr>
            <w:r>
              <w:rPr>
                <w:rFonts w:ascii="Sylfaen" w:hAnsi="Sylfaen" w:cs="Sylfaen"/>
                <w:b/>
                <w:bCs/>
                <w:color w:val="FFFFFF" w:themeColor="background1"/>
                <w:sz w:val="28"/>
                <w:szCs w:val="28"/>
                <w:lang w:val="ka-GE"/>
              </w:rPr>
              <w:t>ს</w:t>
            </w:r>
          </w:p>
          <w:p w14:paraId="38314546" w14:textId="63CB48D9" w:rsidR="007D273C" w:rsidRPr="007142A4" w:rsidRDefault="007D273C" w:rsidP="007D273C">
            <w:pPr>
              <w:spacing w:before="20"/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საკონსულტაციოდ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პროფესორს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მიმართეთ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მეილზე</w:t>
            </w:r>
          </w:p>
          <w:p w14:paraId="569BB4B3" w14:textId="1181517D" w:rsidR="00DF521E" w:rsidRPr="007D273C" w:rsidRDefault="007D273C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ka-GE"/>
              </w:rPr>
            </w:pPr>
            <w:r>
              <w:rPr>
                <w:rFonts w:ascii="Sylfaen" w:hAnsi="Sylfaen" w:cs="Sylfaen"/>
                <w:b/>
                <w:bCs/>
                <w:color w:val="FFFFFF" w:themeColor="background1"/>
                <w:sz w:val="28"/>
                <w:szCs w:val="28"/>
                <w:lang w:val="ka-GE"/>
              </w:rPr>
              <w:t>აკ</w:t>
            </w:r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eka.siradze@tsu.ge</w:t>
            </w:r>
            <w:r>
              <w:rPr>
                <w:rFonts w:ascii="Sylfaen" w:hAnsi="Sylfaen" w:cs="Sylfaen"/>
                <w:b/>
                <w:bCs/>
                <w:color w:val="FFFFFF" w:themeColor="background1"/>
                <w:sz w:val="28"/>
                <w:szCs w:val="28"/>
                <w:lang w:val="ka-GE"/>
              </w:rPr>
              <w:t>ო</w:t>
            </w:r>
            <w:r>
              <w:rPr>
                <w:rFonts w:ascii="Sylfaen" w:hAnsi="Sylfaen" w:cs="Sylfaen"/>
                <w:color w:val="FFFFFF" w:themeColor="background1"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338" w:type="dxa"/>
            <w:shd w:val="clear" w:color="auto" w:fill="C6D9F1" w:themeFill="text2" w:themeFillTint="33"/>
          </w:tcPr>
          <w:p w14:paraId="2E70131E" w14:textId="77777777" w:rsidR="00DF521E" w:rsidRDefault="00DF521E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</w:p>
        </w:tc>
      </w:tr>
      <w:tr w:rsidR="007D273C" w14:paraId="61270AD5" w14:textId="77777777" w:rsidTr="00566C8E">
        <w:tc>
          <w:tcPr>
            <w:tcW w:w="336" w:type="dxa"/>
            <w:shd w:val="clear" w:color="auto" w:fill="C6D9F1" w:themeFill="text2" w:themeFillTint="33"/>
          </w:tcPr>
          <w:p w14:paraId="635DA172" w14:textId="77777777" w:rsidR="007D273C" w:rsidRPr="00DF521E" w:rsidRDefault="007D273C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color w:val="8DB3E2" w:themeColor="text2" w:themeTint="66"/>
                <w:sz w:val="28"/>
                <w:szCs w:val="28"/>
              </w:rPr>
            </w:pPr>
          </w:p>
        </w:tc>
        <w:tc>
          <w:tcPr>
            <w:tcW w:w="6324" w:type="dxa"/>
            <w:shd w:val="clear" w:color="auto" w:fill="C6D9F1" w:themeFill="text2" w:themeFillTint="33"/>
          </w:tcPr>
          <w:p w14:paraId="1A076BA8" w14:textId="77777777" w:rsidR="007D273C" w:rsidRDefault="007D273C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shd w:val="clear" w:color="auto" w:fill="C6D9F1" w:themeFill="text2" w:themeFillTint="33"/>
          </w:tcPr>
          <w:p w14:paraId="29B9D7C9" w14:textId="77777777" w:rsidR="007D273C" w:rsidRDefault="007D273C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</w:p>
        </w:tc>
        <w:tc>
          <w:tcPr>
            <w:tcW w:w="4315" w:type="dxa"/>
            <w:shd w:val="clear" w:color="auto" w:fill="C6D9F1" w:themeFill="text2" w:themeFillTint="33"/>
          </w:tcPr>
          <w:p w14:paraId="599805FF" w14:textId="77777777" w:rsidR="007D273C" w:rsidRDefault="007D273C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C6D9F1" w:themeFill="text2" w:themeFillTint="33"/>
          </w:tcPr>
          <w:p w14:paraId="382AE885" w14:textId="77777777" w:rsidR="007D273C" w:rsidRDefault="007D273C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</w:p>
        </w:tc>
      </w:tr>
      <w:tr w:rsidR="007D273C" w14:paraId="6B38D6B2" w14:textId="77777777" w:rsidTr="00566C8E">
        <w:tc>
          <w:tcPr>
            <w:tcW w:w="336" w:type="dxa"/>
            <w:shd w:val="clear" w:color="auto" w:fill="C6D9F1" w:themeFill="text2" w:themeFillTint="33"/>
          </w:tcPr>
          <w:p w14:paraId="7557306A" w14:textId="77777777" w:rsidR="007D273C" w:rsidRPr="00DF521E" w:rsidRDefault="007D273C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color w:val="8DB3E2" w:themeColor="text2" w:themeTint="66"/>
                <w:sz w:val="28"/>
                <w:szCs w:val="28"/>
              </w:rPr>
            </w:pPr>
          </w:p>
        </w:tc>
        <w:tc>
          <w:tcPr>
            <w:tcW w:w="6324" w:type="dxa"/>
            <w:shd w:val="clear" w:color="auto" w:fill="FFFFFF" w:themeFill="background1"/>
          </w:tcPr>
          <w:p w14:paraId="279BC7FD" w14:textId="77777777" w:rsidR="007D273C" w:rsidRPr="003331F1" w:rsidRDefault="007D273C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EFAA1F1" w14:textId="39A157A8" w:rsidR="003331F1" w:rsidRPr="003331F1" w:rsidRDefault="003331F1" w:rsidP="003331F1">
            <w:pPr>
              <w:shd w:val="clear" w:color="auto" w:fill="FFFFFF"/>
              <w:spacing w:line="235" w:lineRule="atLeast"/>
              <w:ind w:left="166" w:right="165"/>
              <w:rPr>
                <w:sz w:val="22"/>
                <w:szCs w:val="22"/>
              </w:rPr>
            </w:pPr>
            <w:r w:rsidRPr="007D273C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სემინარი:</w:t>
            </w:r>
            <w:r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3331F1">
              <w:rPr>
                <w:rFonts w:ascii="Sylfaen" w:hAnsi="Sylfaen" w:cs="Sylfaen"/>
                <w:sz w:val="22"/>
                <w:szCs w:val="22"/>
              </w:rPr>
              <w:t>სამართლის</w:t>
            </w:r>
            <w:proofErr w:type="spellEnd"/>
            <w:r w:rsidRPr="003331F1">
              <w:rPr>
                <w:sz w:val="22"/>
                <w:szCs w:val="22"/>
              </w:rPr>
              <w:t xml:space="preserve"> </w:t>
            </w:r>
            <w:proofErr w:type="spellStart"/>
            <w:r w:rsidRPr="003331F1">
              <w:rPr>
                <w:rFonts w:ascii="Sylfaen" w:hAnsi="Sylfaen" w:cs="Sylfaen"/>
                <w:sz w:val="22"/>
                <w:szCs w:val="22"/>
              </w:rPr>
              <w:t>უზენაესობა</w:t>
            </w:r>
            <w:proofErr w:type="spellEnd"/>
            <w:r w:rsidRPr="003331F1">
              <w:rPr>
                <w:sz w:val="22"/>
                <w:szCs w:val="22"/>
              </w:rPr>
              <w:t xml:space="preserve"> </w:t>
            </w:r>
            <w:proofErr w:type="spellStart"/>
            <w:r w:rsidRPr="003331F1">
              <w:rPr>
                <w:rFonts w:ascii="Sylfaen" w:hAnsi="Sylfaen" w:cs="Sylfaen"/>
                <w:sz w:val="22"/>
                <w:szCs w:val="22"/>
              </w:rPr>
              <w:t>და</w:t>
            </w:r>
            <w:proofErr w:type="spellEnd"/>
            <w:r w:rsidRPr="003331F1">
              <w:rPr>
                <w:sz w:val="22"/>
                <w:szCs w:val="22"/>
              </w:rPr>
              <w:t xml:space="preserve"> </w:t>
            </w:r>
            <w:proofErr w:type="spellStart"/>
            <w:r w:rsidRPr="003331F1">
              <w:rPr>
                <w:rFonts w:ascii="Sylfaen" w:hAnsi="Sylfaen" w:cs="Sylfaen"/>
                <w:sz w:val="22"/>
                <w:szCs w:val="22"/>
              </w:rPr>
              <w:t>ადამიანის</w:t>
            </w:r>
            <w:proofErr w:type="spellEnd"/>
            <w:r w:rsidRPr="003331F1">
              <w:rPr>
                <w:sz w:val="22"/>
                <w:szCs w:val="22"/>
              </w:rPr>
              <w:t xml:space="preserve"> </w:t>
            </w:r>
            <w:proofErr w:type="spellStart"/>
            <w:r w:rsidRPr="003331F1">
              <w:rPr>
                <w:rFonts w:ascii="Sylfaen" w:hAnsi="Sylfaen" w:cs="Sylfaen"/>
                <w:sz w:val="22"/>
                <w:szCs w:val="22"/>
              </w:rPr>
              <w:t>უფლებები</w:t>
            </w:r>
            <w:proofErr w:type="spellEnd"/>
            <w:r w:rsidRPr="003331F1">
              <w:rPr>
                <w:sz w:val="22"/>
                <w:szCs w:val="22"/>
              </w:rPr>
              <w:t xml:space="preserve"> </w:t>
            </w:r>
            <w:proofErr w:type="spellStart"/>
            <w:r w:rsidRPr="003331F1">
              <w:rPr>
                <w:rFonts w:ascii="Sylfaen" w:hAnsi="Sylfaen" w:cs="Sylfaen"/>
                <w:sz w:val="22"/>
                <w:szCs w:val="22"/>
              </w:rPr>
              <w:t>საქართველო</w:t>
            </w:r>
            <w:proofErr w:type="spellEnd"/>
            <w:r w:rsidRPr="003331F1">
              <w:rPr>
                <w:sz w:val="22"/>
                <w:szCs w:val="22"/>
              </w:rPr>
              <w:t xml:space="preserve"> </w:t>
            </w:r>
            <w:proofErr w:type="spellStart"/>
            <w:r w:rsidRPr="003331F1">
              <w:rPr>
                <w:rFonts w:ascii="Sylfaen" w:hAnsi="Sylfaen" w:cs="Sylfaen"/>
                <w:sz w:val="22"/>
                <w:szCs w:val="22"/>
              </w:rPr>
              <w:t>ევროკავშირის</w:t>
            </w:r>
            <w:proofErr w:type="spellEnd"/>
            <w:r w:rsidRPr="003331F1">
              <w:rPr>
                <w:sz w:val="22"/>
                <w:szCs w:val="22"/>
              </w:rPr>
              <w:t xml:space="preserve">  </w:t>
            </w:r>
            <w:proofErr w:type="spellStart"/>
            <w:r w:rsidRPr="003331F1">
              <w:rPr>
                <w:rFonts w:ascii="Sylfaen" w:hAnsi="Sylfaen" w:cs="Sylfaen"/>
                <w:sz w:val="22"/>
                <w:szCs w:val="22"/>
              </w:rPr>
              <w:t>ასოცირების</w:t>
            </w:r>
            <w:proofErr w:type="spellEnd"/>
            <w:r w:rsidRPr="003331F1">
              <w:rPr>
                <w:sz w:val="22"/>
                <w:szCs w:val="22"/>
              </w:rPr>
              <w:t xml:space="preserve"> </w:t>
            </w:r>
            <w:proofErr w:type="spellStart"/>
            <w:r w:rsidRPr="003331F1">
              <w:rPr>
                <w:rFonts w:ascii="Sylfaen" w:hAnsi="Sylfaen" w:cs="Sylfaen"/>
                <w:sz w:val="22"/>
                <w:szCs w:val="22"/>
              </w:rPr>
              <w:t>დღის</w:t>
            </w:r>
            <w:proofErr w:type="spellEnd"/>
            <w:r w:rsidRPr="003331F1">
              <w:rPr>
                <w:sz w:val="22"/>
                <w:szCs w:val="22"/>
              </w:rPr>
              <w:t xml:space="preserve"> </w:t>
            </w:r>
            <w:proofErr w:type="spellStart"/>
            <w:r w:rsidRPr="003331F1">
              <w:rPr>
                <w:rFonts w:ascii="Sylfaen" w:hAnsi="Sylfaen" w:cs="Sylfaen"/>
                <w:sz w:val="22"/>
                <w:szCs w:val="22"/>
              </w:rPr>
              <w:t>წესრიგის</w:t>
            </w:r>
            <w:proofErr w:type="spellEnd"/>
            <w:r w:rsidRPr="003331F1">
              <w:rPr>
                <w:sz w:val="22"/>
                <w:szCs w:val="22"/>
              </w:rPr>
              <w:t xml:space="preserve"> </w:t>
            </w:r>
            <w:proofErr w:type="spellStart"/>
            <w:r w:rsidRPr="003331F1">
              <w:rPr>
                <w:rFonts w:ascii="Sylfaen" w:hAnsi="Sylfaen" w:cs="Sylfaen"/>
                <w:sz w:val="22"/>
                <w:szCs w:val="22"/>
              </w:rPr>
              <w:t>მიხედვით</w:t>
            </w:r>
            <w:proofErr w:type="spellEnd"/>
            <w:r w:rsidRPr="003331F1">
              <w:rPr>
                <w:sz w:val="22"/>
                <w:szCs w:val="22"/>
              </w:rPr>
              <w:t xml:space="preserve"> </w:t>
            </w:r>
          </w:p>
          <w:p w14:paraId="60236ACC" w14:textId="77777777" w:rsidR="003331F1" w:rsidRPr="003331F1" w:rsidRDefault="003331F1" w:rsidP="003331F1">
            <w:pPr>
              <w:shd w:val="clear" w:color="auto" w:fill="FFFFFF"/>
              <w:spacing w:line="235" w:lineRule="atLeast"/>
              <w:ind w:left="166" w:right="165"/>
              <w:rPr>
                <w:rFonts w:ascii="Sylfaen" w:hAnsi="Sylfaen" w:cs="Calibri"/>
                <w:color w:val="222222"/>
                <w:sz w:val="22"/>
                <w:szCs w:val="22"/>
              </w:rPr>
            </w:pPr>
            <w:r w:rsidRPr="003331F1">
              <w:rPr>
                <w:rFonts w:ascii="Sylfaen" w:hAnsi="Sylfaen" w:cs="Calibri"/>
                <w:color w:val="222222"/>
                <w:sz w:val="22"/>
                <w:szCs w:val="22"/>
              </w:rPr>
              <w:t>The Rule of Law and Human Rights in the Association Agenda of Georgia and the EU</w:t>
            </w:r>
          </w:p>
          <w:p w14:paraId="2CE9587B" w14:textId="1E54035D" w:rsidR="007D273C" w:rsidRPr="003331F1" w:rsidRDefault="007D273C" w:rsidP="003331F1">
            <w:pPr>
              <w:spacing w:before="1" w:line="276" w:lineRule="auto"/>
              <w:rPr>
                <w:rFonts w:ascii="Sylfaen" w:hAnsi="Sylfaen" w:cs="Sylfaen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shd w:val="clear" w:color="auto" w:fill="FFFFFF" w:themeFill="background1"/>
          </w:tcPr>
          <w:p w14:paraId="0CC13D54" w14:textId="77777777" w:rsidR="003331F1" w:rsidRDefault="003331F1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0CE83211" w14:textId="3BCB9934" w:rsidR="007D273C" w:rsidRPr="003331F1" w:rsidRDefault="003331F1" w:rsidP="00E60BF2">
            <w:pPr>
              <w:spacing w:before="1" w:line="276" w:lineRule="auto"/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3331F1">
              <w:rPr>
                <w:rFonts w:ascii="Sylfaen" w:hAnsi="Sylfaen" w:cs="Sylfaen"/>
                <w:sz w:val="22"/>
                <w:szCs w:val="22"/>
                <w:lang w:val="ka-GE"/>
              </w:rPr>
              <w:t>ირინე ქურდაძე,</w:t>
            </w:r>
          </w:p>
          <w:p w14:paraId="169B7C2E" w14:textId="77777777" w:rsidR="003331F1" w:rsidRPr="003331F1" w:rsidRDefault="003331F1" w:rsidP="00E60BF2">
            <w:pPr>
              <w:spacing w:before="1" w:line="276" w:lineRule="auto"/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3331F1">
              <w:rPr>
                <w:rFonts w:ascii="Sylfaen" w:hAnsi="Sylfaen" w:cs="Sylfaen"/>
                <w:sz w:val="22"/>
                <w:szCs w:val="22"/>
                <w:lang w:val="ka-GE"/>
              </w:rPr>
              <w:t>პროფესორი</w:t>
            </w:r>
          </w:p>
          <w:p w14:paraId="0EF437D6" w14:textId="4E1B6E05" w:rsidR="003331F1" w:rsidRPr="003331F1" w:rsidRDefault="003331F1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</w:pPr>
            <w:r w:rsidRPr="003331F1">
              <w:rPr>
                <w:rFonts w:ascii="Sylfaen" w:hAnsi="Sylfaen" w:cs="Sylfaen"/>
                <w:sz w:val="22"/>
                <w:szCs w:val="22"/>
                <w:lang w:val="ka-GE"/>
              </w:rPr>
              <w:t>2 სტუდენტი</w:t>
            </w:r>
          </w:p>
        </w:tc>
        <w:tc>
          <w:tcPr>
            <w:tcW w:w="4315" w:type="dxa"/>
            <w:shd w:val="clear" w:color="auto" w:fill="FFFFFF" w:themeFill="background1"/>
          </w:tcPr>
          <w:p w14:paraId="6A362F90" w14:textId="77777777" w:rsidR="003331F1" w:rsidRDefault="003331F1" w:rsidP="003331F1">
            <w:pPr>
              <w:spacing w:before="20"/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1A04AC46" w14:textId="549B7076" w:rsidR="003331F1" w:rsidRPr="007142A4" w:rsidRDefault="003331F1" w:rsidP="003331F1">
            <w:pPr>
              <w:spacing w:before="20"/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საკონსულტაციოდ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პროფესორს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მიმართეთ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მეილზე</w:t>
            </w:r>
          </w:p>
          <w:p w14:paraId="4A0EB55A" w14:textId="531B2D08" w:rsidR="007D273C" w:rsidRPr="003331F1" w:rsidRDefault="003331F1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irine.kurdadze@tsu.ge</w:t>
            </w:r>
          </w:p>
        </w:tc>
        <w:tc>
          <w:tcPr>
            <w:tcW w:w="338" w:type="dxa"/>
            <w:shd w:val="clear" w:color="auto" w:fill="C6D9F1" w:themeFill="text2" w:themeFillTint="33"/>
          </w:tcPr>
          <w:p w14:paraId="315028C5" w14:textId="77777777" w:rsidR="007D273C" w:rsidRDefault="007D273C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</w:p>
        </w:tc>
      </w:tr>
      <w:tr w:rsidR="003331F1" w14:paraId="5CACD8CE" w14:textId="77777777" w:rsidTr="00566C8E">
        <w:tc>
          <w:tcPr>
            <w:tcW w:w="336" w:type="dxa"/>
            <w:shd w:val="clear" w:color="auto" w:fill="C6D9F1" w:themeFill="text2" w:themeFillTint="33"/>
          </w:tcPr>
          <w:p w14:paraId="51E63FB9" w14:textId="77777777" w:rsidR="003331F1" w:rsidRPr="00DF521E" w:rsidRDefault="003331F1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color w:val="8DB3E2" w:themeColor="text2" w:themeTint="66"/>
                <w:sz w:val="28"/>
                <w:szCs w:val="28"/>
              </w:rPr>
            </w:pPr>
          </w:p>
        </w:tc>
        <w:tc>
          <w:tcPr>
            <w:tcW w:w="6324" w:type="dxa"/>
            <w:shd w:val="clear" w:color="auto" w:fill="FFFFFF" w:themeFill="background1"/>
          </w:tcPr>
          <w:p w14:paraId="1FBCC922" w14:textId="77777777" w:rsidR="00566C8E" w:rsidRDefault="003331F1" w:rsidP="00566C8E">
            <w:pPr>
              <w:shd w:val="clear" w:color="auto" w:fill="FFFFFF"/>
              <w:spacing w:line="235" w:lineRule="atLeast"/>
              <w:ind w:left="166" w:right="270" w:hanging="75"/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</w:t>
            </w:r>
          </w:p>
          <w:p w14:paraId="5E59FD7B" w14:textId="287CE4D6" w:rsidR="003331F1" w:rsidRPr="003331F1" w:rsidRDefault="00566C8E" w:rsidP="00566C8E">
            <w:pPr>
              <w:shd w:val="clear" w:color="auto" w:fill="FFFFFF"/>
              <w:spacing w:line="235" w:lineRule="atLeast"/>
              <w:ind w:left="166" w:right="270" w:hanging="75"/>
              <w:rPr>
                <w:rFonts w:ascii="Sylfaen" w:hAnsi="Sylfaen" w:cs="Calibri"/>
                <w:color w:val="222222"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3331F1" w:rsidRPr="003331F1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სემინარი:</w:t>
            </w:r>
            <w:r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3331F1" w:rsidRPr="003331F1">
              <w:rPr>
                <w:rFonts w:ascii="Sylfaen" w:hAnsi="Sylfaen" w:cs="Calibri"/>
                <w:color w:val="222222"/>
                <w:sz w:val="22"/>
                <w:szCs w:val="22"/>
                <w:lang w:val="ka-GE"/>
              </w:rPr>
              <w:t>ადამიანის ძირითადი  უფლებების   ქარტიის თავისებრუბანი და სამართლებრივი შედეგები </w:t>
            </w:r>
          </w:p>
          <w:p w14:paraId="3D5E47DA" w14:textId="77777777" w:rsidR="003331F1" w:rsidRPr="003331F1" w:rsidRDefault="003331F1" w:rsidP="003331F1">
            <w:pPr>
              <w:shd w:val="clear" w:color="auto" w:fill="FFFFFF"/>
              <w:spacing w:line="235" w:lineRule="atLeast"/>
              <w:ind w:left="166" w:right="270"/>
              <w:rPr>
                <w:rFonts w:ascii="Sylfaen" w:hAnsi="Sylfaen" w:cs="Calibri"/>
                <w:color w:val="222222"/>
                <w:sz w:val="22"/>
                <w:szCs w:val="22"/>
              </w:rPr>
            </w:pPr>
            <w:r w:rsidRPr="003331F1">
              <w:rPr>
                <w:rFonts w:ascii="Sylfaen" w:hAnsi="Sylfaen" w:cs="Calibri"/>
                <w:color w:val="222222"/>
                <w:sz w:val="22"/>
                <w:szCs w:val="22"/>
                <w:lang w:val="ka-GE"/>
              </w:rPr>
              <w:t>Characteristics and legal consequences of the EU Charter of Fundamental Rights</w:t>
            </w:r>
            <w:r w:rsidRPr="003331F1">
              <w:rPr>
                <w:rFonts w:ascii="Sylfaen" w:hAnsi="Sylfaen" w:cs="Calibri"/>
                <w:color w:val="222222"/>
                <w:sz w:val="22"/>
                <w:szCs w:val="22"/>
              </w:rPr>
              <w:t> </w:t>
            </w:r>
          </w:p>
          <w:p w14:paraId="0927875C" w14:textId="64F74CCF" w:rsidR="003331F1" w:rsidRPr="003331F1" w:rsidRDefault="003331F1" w:rsidP="003331F1">
            <w:pPr>
              <w:spacing w:before="1" w:line="276" w:lineRule="auto"/>
              <w:ind w:right="270"/>
              <w:rPr>
                <w:rFonts w:ascii="Sylfaen" w:hAnsi="Sylfaen" w:cs="Sylfaen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shd w:val="clear" w:color="auto" w:fill="FFFFFF" w:themeFill="background1"/>
          </w:tcPr>
          <w:p w14:paraId="76B3D5F0" w14:textId="77777777" w:rsidR="003331F1" w:rsidRDefault="003331F1" w:rsidP="003331F1">
            <w:pPr>
              <w:spacing w:before="1" w:line="276" w:lineRule="auto"/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</w:p>
          <w:p w14:paraId="52BD88EA" w14:textId="6D948B60" w:rsidR="003331F1" w:rsidRPr="003331F1" w:rsidRDefault="003331F1" w:rsidP="003331F1">
            <w:pPr>
              <w:spacing w:before="1" w:line="276" w:lineRule="auto"/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3331F1">
              <w:rPr>
                <w:rFonts w:ascii="Sylfaen" w:hAnsi="Sylfaen" w:cs="Sylfaen"/>
                <w:sz w:val="22"/>
                <w:szCs w:val="22"/>
                <w:lang w:val="ka-GE"/>
              </w:rPr>
              <w:t>ირინე ქურდაძე,</w:t>
            </w:r>
          </w:p>
          <w:p w14:paraId="4C3A6C79" w14:textId="77777777" w:rsidR="003331F1" w:rsidRPr="003331F1" w:rsidRDefault="003331F1" w:rsidP="003331F1">
            <w:pPr>
              <w:spacing w:before="1" w:line="276" w:lineRule="auto"/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3331F1">
              <w:rPr>
                <w:rFonts w:ascii="Sylfaen" w:hAnsi="Sylfaen" w:cs="Sylfaen"/>
                <w:sz w:val="22"/>
                <w:szCs w:val="22"/>
                <w:lang w:val="ka-GE"/>
              </w:rPr>
              <w:t>პროფესორი</w:t>
            </w:r>
          </w:p>
          <w:p w14:paraId="4C807E28" w14:textId="78603445" w:rsidR="003331F1" w:rsidRDefault="003331F1" w:rsidP="003331F1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</w:pPr>
            <w:r w:rsidRPr="003331F1">
              <w:rPr>
                <w:rFonts w:ascii="Sylfaen" w:hAnsi="Sylfaen" w:cs="Sylfaen"/>
                <w:sz w:val="22"/>
                <w:szCs w:val="22"/>
                <w:lang w:val="ka-GE"/>
              </w:rPr>
              <w:t>2 სტუდენტი</w:t>
            </w:r>
          </w:p>
        </w:tc>
        <w:tc>
          <w:tcPr>
            <w:tcW w:w="4315" w:type="dxa"/>
            <w:shd w:val="clear" w:color="auto" w:fill="FFFFFF" w:themeFill="background1"/>
          </w:tcPr>
          <w:p w14:paraId="7D9238A8" w14:textId="77777777" w:rsidR="003331F1" w:rsidRDefault="003331F1" w:rsidP="003331F1">
            <w:pPr>
              <w:spacing w:before="20"/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5393CFCB" w14:textId="155BCB48" w:rsidR="003331F1" w:rsidRPr="007142A4" w:rsidRDefault="003331F1" w:rsidP="003331F1">
            <w:pPr>
              <w:spacing w:before="20"/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საკონსულტაციოდ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პროფესორს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მიმართეთ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მეილზე</w:t>
            </w:r>
          </w:p>
          <w:p w14:paraId="69F1C1C9" w14:textId="77777777" w:rsidR="003331F1" w:rsidRPr="00566C8E" w:rsidRDefault="007169D9" w:rsidP="003331F1">
            <w:pPr>
              <w:spacing w:before="20"/>
              <w:ind w:left="180" w:right="180"/>
              <w:jc w:val="center"/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hyperlink r:id="rId8" w:history="1">
              <w:r w:rsidR="003331F1" w:rsidRPr="00566C8E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irine.kurdadze@tsu.ge</w:t>
              </w:r>
            </w:hyperlink>
          </w:p>
          <w:p w14:paraId="089EB448" w14:textId="77777777" w:rsidR="003331F1" w:rsidRDefault="003331F1" w:rsidP="003331F1">
            <w:pPr>
              <w:spacing w:before="20"/>
              <w:ind w:left="180" w:right="180"/>
              <w:jc w:val="center"/>
              <w:rPr>
                <w:rFonts w:asciiTheme="minorHAnsi" w:hAnsiTheme="minorHAnsi"/>
                <w:noProof/>
                <w:sz w:val="21"/>
                <w:szCs w:val="21"/>
                <w:shd w:val="clear" w:color="auto" w:fill="FFFFFF"/>
                <w:lang w:val="ka-GE"/>
              </w:rPr>
            </w:pPr>
          </w:p>
          <w:p w14:paraId="7874A509" w14:textId="4B76DCD6" w:rsidR="003331F1" w:rsidRPr="003331F1" w:rsidRDefault="003331F1" w:rsidP="003331F1">
            <w:pPr>
              <w:spacing w:before="20"/>
              <w:ind w:right="180"/>
              <w:rPr>
                <w:rFonts w:asciiTheme="minorHAnsi" w:hAnsiTheme="minorHAnsi" w:cs="Sylfaen"/>
                <w:noProof/>
                <w:sz w:val="22"/>
                <w:szCs w:val="22"/>
                <w:lang w:val="ka-GE"/>
              </w:rPr>
            </w:pPr>
          </w:p>
        </w:tc>
        <w:tc>
          <w:tcPr>
            <w:tcW w:w="338" w:type="dxa"/>
            <w:shd w:val="clear" w:color="auto" w:fill="C6D9F1" w:themeFill="text2" w:themeFillTint="33"/>
          </w:tcPr>
          <w:p w14:paraId="2DEC48AD" w14:textId="77777777" w:rsidR="003331F1" w:rsidRDefault="003331F1" w:rsidP="00E60BF2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</w:p>
        </w:tc>
      </w:tr>
      <w:tr w:rsidR="003331F1" w14:paraId="55B70B07" w14:textId="77777777" w:rsidTr="00566C8E">
        <w:tc>
          <w:tcPr>
            <w:tcW w:w="336" w:type="dxa"/>
            <w:shd w:val="clear" w:color="auto" w:fill="C6D9F1" w:themeFill="text2" w:themeFillTint="33"/>
          </w:tcPr>
          <w:p w14:paraId="27ACDCA9" w14:textId="77777777" w:rsidR="003331F1" w:rsidRPr="00DF521E" w:rsidRDefault="003331F1" w:rsidP="003331F1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color w:val="8DB3E2" w:themeColor="text2" w:themeTint="66"/>
                <w:sz w:val="28"/>
                <w:szCs w:val="28"/>
              </w:rPr>
            </w:pPr>
          </w:p>
        </w:tc>
        <w:tc>
          <w:tcPr>
            <w:tcW w:w="6324" w:type="dxa"/>
            <w:shd w:val="clear" w:color="auto" w:fill="C6D9F1" w:themeFill="text2" w:themeFillTint="33"/>
          </w:tcPr>
          <w:p w14:paraId="06D33D81" w14:textId="3FB49213" w:rsidR="003331F1" w:rsidRPr="003331F1" w:rsidRDefault="003331F1" w:rsidP="003331F1">
            <w:pPr>
              <w:spacing w:before="1" w:line="276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2787" w:type="dxa"/>
            <w:shd w:val="clear" w:color="auto" w:fill="C6D9F1" w:themeFill="text2" w:themeFillTint="33"/>
          </w:tcPr>
          <w:p w14:paraId="70EB3F33" w14:textId="77777777" w:rsidR="003331F1" w:rsidRDefault="003331F1" w:rsidP="003331F1">
            <w:pPr>
              <w:spacing w:before="20"/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</w:tc>
        <w:tc>
          <w:tcPr>
            <w:tcW w:w="4680" w:type="dxa"/>
            <w:gridSpan w:val="3"/>
            <w:shd w:val="clear" w:color="auto" w:fill="C6D9F1" w:themeFill="text2" w:themeFillTint="33"/>
          </w:tcPr>
          <w:p w14:paraId="0BE4705B" w14:textId="77777777" w:rsidR="003331F1" w:rsidRDefault="003331F1" w:rsidP="003331F1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</w:p>
        </w:tc>
      </w:tr>
      <w:tr w:rsidR="007169D9" w14:paraId="3E39ABE1" w14:textId="77777777" w:rsidTr="007169D9">
        <w:tc>
          <w:tcPr>
            <w:tcW w:w="336" w:type="dxa"/>
            <w:shd w:val="clear" w:color="auto" w:fill="C6D9F1" w:themeFill="text2" w:themeFillTint="33"/>
          </w:tcPr>
          <w:p w14:paraId="1446D9F8" w14:textId="77777777" w:rsidR="007169D9" w:rsidRPr="00DF521E" w:rsidRDefault="007169D9" w:rsidP="003331F1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color w:val="8DB3E2" w:themeColor="text2" w:themeTint="66"/>
                <w:sz w:val="28"/>
                <w:szCs w:val="28"/>
              </w:rPr>
            </w:pPr>
          </w:p>
        </w:tc>
        <w:tc>
          <w:tcPr>
            <w:tcW w:w="6324" w:type="dxa"/>
            <w:shd w:val="clear" w:color="auto" w:fill="auto"/>
          </w:tcPr>
          <w:p w14:paraId="6B79AFE7" w14:textId="77777777" w:rsidR="007169D9" w:rsidRDefault="007169D9" w:rsidP="007169D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7169D9">
              <w:rPr>
                <w:color w:val="222222"/>
                <w:sz w:val="22"/>
                <w:szCs w:val="22"/>
              </w:rPr>
              <w:t> </w:t>
            </w:r>
          </w:p>
          <w:p w14:paraId="1E7D09CD" w14:textId="67CAD5D1" w:rsidR="007169D9" w:rsidRPr="007169D9" w:rsidRDefault="007169D9" w:rsidP="007169D9">
            <w:pPr>
              <w:pStyle w:val="NormalWeb"/>
              <w:shd w:val="clear" w:color="auto" w:fill="FFFFFF"/>
              <w:spacing w:before="0" w:beforeAutospacing="0" w:after="0" w:afterAutospacing="0"/>
              <w:ind w:left="181"/>
              <w:rPr>
                <w:rFonts w:ascii="Verdana" w:hAnsi="Verdana"/>
                <w:color w:val="222222"/>
                <w:sz w:val="22"/>
                <w:szCs w:val="22"/>
              </w:rPr>
            </w:pPr>
            <w:r w:rsidRPr="007169D9">
              <w:rPr>
                <w:rFonts w:ascii="Sylfaen" w:hAnsi="Sylfaen"/>
                <w:b/>
                <w:bCs/>
                <w:color w:val="222222"/>
                <w:sz w:val="22"/>
                <w:szCs w:val="22"/>
                <w:lang w:val="ka-GE"/>
              </w:rPr>
              <w:t>სემინარი:</w:t>
            </w:r>
            <w:r>
              <w:rPr>
                <w:rFonts w:ascii="Sylfaen" w:hAnsi="Sylfaen"/>
                <w:color w:val="222222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7169D9">
              <w:rPr>
                <w:rFonts w:ascii="Sylfaen" w:hAnsi="Sylfaen" w:cs="Sylfaen"/>
                <w:color w:val="222222"/>
                <w:sz w:val="22"/>
                <w:szCs w:val="22"/>
              </w:rPr>
              <w:t>ახალი</w:t>
            </w:r>
            <w:proofErr w:type="spellEnd"/>
            <w:r w:rsidRPr="007169D9">
              <w:rPr>
                <w:rFonts w:ascii="Verdana" w:hAnsi="Verdana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169D9">
              <w:rPr>
                <w:rFonts w:ascii="Sylfaen" w:hAnsi="Sylfaen" w:cs="Sylfaen"/>
                <w:color w:val="222222"/>
                <w:sz w:val="22"/>
                <w:szCs w:val="22"/>
              </w:rPr>
              <w:t>ტექნოლოგიები</w:t>
            </w:r>
            <w:proofErr w:type="spellEnd"/>
            <w:r w:rsidRPr="007169D9">
              <w:rPr>
                <w:rFonts w:ascii="Verdana" w:hAnsi="Verdana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169D9">
              <w:rPr>
                <w:rFonts w:ascii="Sylfaen" w:hAnsi="Sylfaen" w:cs="Sylfaen"/>
                <w:color w:val="222222"/>
                <w:sz w:val="22"/>
                <w:szCs w:val="22"/>
              </w:rPr>
              <w:t>და</w:t>
            </w:r>
            <w:proofErr w:type="spellEnd"/>
            <w:r w:rsidRPr="007169D9">
              <w:rPr>
                <w:rFonts w:ascii="Verdana" w:hAnsi="Verdana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169D9">
              <w:rPr>
                <w:rFonts w:ascii="Sylfaen" w:hAnsi="Sylfaen" w:cs="Sylfaen"/>
                <w:color w:val="222222"/>
                <w:sz w:val="22"/>
                <w:szCs w:val="22"/>
              </w:rPr>
              <w:t>სისხლის</w:t>
            </w:r>
            <w:proofErr w:type="spellEnd"/>
            <w:r w:rsidRPr="007169D9">
              <w:rPr>
                <w:rFonts w:ascii="Verdana" w:hAnsi="Verdana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169D9">
              <w:rPr>
                <w:rFonts w:ascii="Sylfaen" w:hAnsi="Sylfaen" w:cs="Sylfaen"/>
                <w:color w:val="222222"/>
                <w:sz w:val="22"/>
                <w:szCs w:val="22"/>
              </w:rPr>
              <w:t>სამართლის</w:t>
            </w:r>
            <w:proofErr w:type="spellEnd"/>
            <w:r w:rsidRPr="007169D9">
              <w:rPr>
                <w:rFonts w:ascii="Verdana" w:hAnsi="Verdana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169D9">
              <w:rPr>
                <w:rFonts w:ascii="Sylfaen" w:hAnsi="Sylfaen" w:cs="Sylfaen"/>
                <w:color w:val="222222"/>
                <w:sz w:val="22"/>
                <w:szCs w:val="22"/>
              </w:rPr>
              <w:t>საერთაშორისო</w:t>
            </w:r>
            <w:proofErr w:type="spellEnd"/>
            <w:r w:rsidRPr="007169D9">
              <w:rPr>
                <w:rFonts w:ascii="Verdana" w:hAnsi="Verdana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169D9">
              <w:rPr>
                <w:rFonts w:ascii="Sylfaen" w:hAnsi="Sylfaen" w:cs="Sylfaen"/>
                <w:color w:val="222222"/>
                <w:sz w:val="22"/>
                <w:szCs w:val="22"/>
              </w:rPr>
              <w:t>მართლმსაჯულება</w:t>
            </w:r>
            <w:proofErr w:type="spellEnd"/>
          </w:p>
          <w:p w14:paraId="3DEDC2A2" w14:textId="77777777" w:rsidR="007169D9" w:rsidRPr="007169D9" w:rsidRDefault="007169D9" w:rsidP="007169D9">
            <w:pPr>
              <w:pStyle w:val="NormalWeb"/>
              <w:shd w:val="clear" w:color="auto" w:fill="FFFFFF"/>
              <w:spacing w:before="0" w:beforeAutospacing="0" w:after="0" w:afterAutospacing="0"/>
              <w:ind w:left="181"/>
              <w:rPr>
                <w:rFonts w:ascii="Verdana" w:hAnsi="Verdana"/>
                <w:color w:val="222222"/>
                <w:sz w:val="22"/>
                <w:szCs w:val="22"/>
              </w:rPr>
            </w:pPr>
            <w:r w:rsidRPr="007169D9">
              <w:rPr>
                <w:rFonts w:ascii="Sylfaen" w:hAnsi="Sylfaen"/>
                <w:color w:val="222222"/>
                <w:sz w:val="22"/>
                <w:szCs w:val="22"/>
              </w:rPr>
              <w:t>New Technologies and the International Criminal Justice </w:t>
            </w:r>
          </w:p>
          <w:p w14:paraId="7D24BFC1" w14:textId="77777777" w:rsidR="007169D9" w:rsidRDefault="007169D9" w:rsidP="003331F1">
            <w:pPr>
              <w:spacing w:before="1" w:line="276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32C17DF4" w14:textId="77777777" w:rsidR="007169D9" w:rsidRDefault="007169D9" w:rsidP="003331F1">
            <w:pPr>
              <w:spacing w:before="20"/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6BF1AAB5" w14:textId="77777777" w:rsidR="007169D9" w:rsidRDefault="007169D9" w:rsidP="003331F1">
            <w:pPr>
              <w:spacing w:before="20"/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ქეთევან ხუციშვილი,</w:t>
            </w:r>
          </w:p>
          <w:p w14:paraId="1FDD618B" w14:textId="77777777" w:rsidR="007169D9" w:rsidRDefault="007169D9" w:rsidP="003331F1">
            <w:pPr>
              <w:spacing w:before="20"/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პროფესორი</w:t>
            </w:r>
          </w:p>
          <w:p w14:paraId="05DD45F4" w14:textId="3C65E7C7" w:rsidR="007169D9" w:rsidRDefault="007169D9" w:rsidP="003331F1">
            <w:pPr>
              <w:spacing w:before="20"/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1 სტუდენტი</w:t>
            </w:r>
          </w:p>
        </w:tc>
        <w:tc>
          <w:tcPr>
            <w:tcW w:w="4680" w:type="dxa"/>
            <w:gridSpan w:val="3"/>
            <w:shd w:val="clear" w:color="auto" w:fill="auto"/>
          </w:tcPr>
          <w:p w14:paraId="1FEE9FC0" w14:textId="77777777" w:rsidR="007169D9" w:rsidRDefault="007169D9" w:rsidP="003331F1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</w:p>
          <w:p w14:paraId="20735448" w14:textId="77777777" w:rsidR="007169D9" w:rsidRPr="007142A4" w:rsidRDefault="007169D9" w:rsidP="007169D9">
            <w:pPr>
              <w:spacing w:before="20"/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საკონსულტაციოდ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პროფესორს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მიმართეთ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მეილზე</w:t>
            </w:r>
          </w:p>
          <w:p w14:paraId="14D1586B" w14:textId="4F29FB7D" w:rsidR="007169D9" w:rsidRPr="007169D9" w:rsidRDefault="007169D9" w:rsidP="003331F1">
            <w:pPr>
              <w:spacing w:before="1" w:line="276" w:lineRule="auto"/>
              <w:jc w:val="center"/>
              <w:rPr>
                <w:rFonts w:ascii="Sylfaen" w:hAnsi="Sylfaen" w:cs="Sylfaen"/>
                <w:sz w:val="28"/>
                <w:szCs w:val="28"/>
              </w:rPr>
            </w:pPr>
            <w:r w:rsidRPr="007169D9">
              <w:rPr>
                <w:rFonts w:ascii="Roboto" w:hAnsi="Roboto"/>
                <w:sz w:val="21"/>
                <w:szCs w:val="21"/>
                <w:shd w:val="clear" w:color="auto" w:fill="FFFFFF"/>
              </w:rPr>
              <w:t>katekhcg@yahoo.com</w:t>
            </w:r>
          </w:p>
        </w:tc>
      </w:tr>
      <w:tr w:rsidR="007169D9" w14:paraId="499DA9E3" w14:textId="77777777" w:rsidTr="007169D9">
        <w:tc>
          <w:tcPr>
            <w:tcW w:w="336" w:type="dxa"/>
            <w:shd w:val="clear" w:color="auto" w:fill="C6D9F1" w:themeFill="text2" w:themeFillTint="33"/>
          </w:tcPr>
          <w:p w14:paraId="05401B52" w14:textId="77777777" w:rsidR="007169D9" w:rsidRPr="00DF521E" w:rsidRDefault="007169D9" w:rsidP="003331F1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color w:val="8DB3E2" w:themeColor="text2" w:themeTint="66"/>
                <w:sz w:val="28"/>
                <w:szCs w:val="28"/>
              </w:rPr>
            </w:pPr>
          </w:p>
        </w:tc>
        <w:tc>
          <w:tcPr>
            <w:tcW w:w="6324" w:type="dxa"/>
            <w:shd w:val="clear" w:color="auto" w:fill="auto"/>
          </w:tcPr>
          <w:p w14:paraId="0DA56359" w14:textId="77777777" w:rsidR="007169D9" w:rsidRDefault="007169D9" w:rsidP="007169D9">
            <w:pPr>
              <w:pStyle w:val="NormalWeb"/>
              <w:shd w:val="clear" w:color="auto" w:fill="FFFFFF"/>
              <w:spacing w:before="0" w:beforeAutospacing="0" w:after="0" w:afterAutospacing="0"/>
              <w:ind w:left="181"/>
              <w:rPr>
                <w:rFonts w:ascii="Sylfaen" w:hAnsi="Sylfaen"/>
                <w:b/>
                <w:bCs/>
                <w:color w:val="222222"/>
                <w:sz w:val="22"/>
                <w:szCs w:val="22"/>
                <w:lang w:val="ka-GE"/>
              </w:rPr>
            </w:pPr>
          </w:p>
          <w:p w14:paraId="1E9EAEFE" w14:textId="038B2F62" w:rsidR="007169D9" w:rsidRDefault="007169D9" w:rsidP="007169D9">
            <w:pPr>
              <w:pStyle w:val="NormalWeb"/>
              <w:shd w:val="clear" w:color="auto" w:fill="FFFFFF"/>
              <w:spacing w:before="0" w:beforeAutospacing="0" w:after="0" w:afterAutospacing="0"/>
              <w:ind w:left="181"/>
              <w:rPr>
                <w:rFonts w:ascii="Verdana" w:hAnsi="Verdana"/>
                <w:color w:val="222222"/>
              </w:rPr>
            </w:pPr>
            <w:r w:rsidRPr="007169D9">
              <w:rPr>
                <w:rFonts w:ascii="Sylfaen" w:hAnsi="Sylfaen"/>
                <w:b/>
                <w:bCs/>
                <w:color w:val="222222"/>
                <w:sz w:val="22"/>
                <w:szCs w:val="22"/>
                <w:lang w:val="ka-GE"/>
              </w:rPr>
              <w:t>სემინარი:</w:t>
            </w:r>
            <w:r>
              <w:rPr>
                <w:rFonts w:ascii="Sylfaen" w:hAnsi="Sylfaen"/>
                <w:b/>
                <w:bCs/>
                <w:color w:val="222222"/>
                <w:sz w:val="22"/>
                <w:szCs w:val="22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მიგრანტთა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საზღვარზე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უკანონოდ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გადაყვანა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და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ადამიანით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ვაჭრობა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222222"/>
              </w:rPr>
              <w:t>ტრეფიკინგი</w:t>
            </w:r>
            <w:proofErr w:type="spellEnd"/>
            <w:r>
              <w:rPr>
                <w:rFonts w:ascii="Verdana" w:hAnsi="Verdana"/>
                <w:color w:val="222222"/>
              </w:rPr>
              <w:t xml:space="preserve">): </w:t>
            </w:r>
            <w:proofErr w:type="spellStart"/>
            <w:r>
              <w:rPr>
                <w:rFonts w:ascii="Sylfaen" w:hAnsi="Sylfaen" w:cs="Sylfaen"/>
                <w:color w:val="222222"/>
              </w:rPr>
              <w:t>ახალი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საფრთხეები</w:t>
            </w:r>
            <w:proofErr w:type="spellEnd"/>
          </w:p>
          <w:p w14:paraId="48AC18FE" w14:textId="77777777" w:rsidR="007169D9" w:rsidRDefault="007169D9" w:rsidP="007169D9">
            <w:pPr>
              <w:pStyle w:val="NormalWeb"/>
              <w:shd w:val="clear" w:color="auto" w:fill="FFFFFF"/>
              <w:spacing w:before="0" w:beforeAutospacing="0" w:after="0" w:afterAutospacing="0"/>
              <w:ind w:left="181"/>
              <w:rPr>
                <w:rFonts w:ascii="Verdana" w:hAnsi="Verdana"/>
                <w:color w:val="222222"/>
              </w:rPr>
            </w:pPr>
            <w:r>
              <w:rPr>
                <w:rFonts w:ascii="Sylfaen" w:hAnsi="Sylfaen"/>
                <w:color w:val="222222"/>
              </w:rPr>
              <w:t>Emerging threats in migrant smuggling and human trafficking</w:t>
            </w:r>
          </w:p>
          <w:p w14:paraId="0764BAE3" w14:textId="0D47B67F" w:rsidR="007169D9" w:rsidRPr="007169D9" w:rsidRDefault="007169D9" w:rsidP="007169D9">
            <w:pPr>
              <w:pStyle w:val="NormalWeb"/>
              <w:shd w:val="clear" w:color="auto" w:fill="FFFFFF"/>
              <w:spacing w:before="0" w:beforeAutospacing="0" w:after="0" w:afterAutospacing="0"/>
              <w:ind w:left="181"/>
              <w:rPr>
                <w:color w:val="222222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2ECD7AA4" w14:textId="77777777" w:rsidR="007169D9" w:rsidRDefault="007169D9" w:rsidP="007169D9">
            <w:pPr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74C967BA" w14:textId="1BE6AEA3" w:rsidR="007169D9" w:rsidRDefault="007169D9" w:rsidP="007169D9">
            <w:pPr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ქეთევან ხუციშვილი,</w:t>
            </w:r>
          </w:p>
          <w:p w14:paraId="6D9D5077" w14:textId="77777777" w:rsidR="007169D9" w:rsidRDefault="007169D9" w:rsidP="007169D9">
            <w:pPr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პროფესორი</w:t>
            </w:r>
          </w:p>
          <w:p w14:paraId="3E623C61" w14:textId="4724D5D9" w:rsidR="007169D9" w:rsidRDefault="007169D9" w:rsidP="007169D9">
            <w:pPr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1 სტუდენტი</w:t>
            </w:r>
          </w:p>
        </w:tc>
        <w:tc>
          <w:tcPr>
            <w:tcW w:w="4680" w:type="dxa"/>
            <w:gridSpan w:val="3"/>
            <w:shd w:val="clear" w:color="auto" w:fill="auto"/>
          </w:tcPr>
          <w:p w14:paraId="1D5BE50C" w14:textId="77777777" w:rsidR="007169D9" w:rsidRDefault="007169D9" w:rsidP="007169D9">
            <w:pPr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59B60E8E" w14:textId="77777777" w:rsidR="007169D9" w:rsidRDefault="007169D9" w:rsidP="007169D9">
            <w:pPr>
              <w:ind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საკონსულტაციოდ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პროფესორს</w:t>
            </w:r>
          </w:p>
          <w:p w14:paraId="08C3F5CD" w14:textId="696EC630" w:rsidR="007169D9" w:rsidRPr="007142A4" w:rsidRDefault="007169D9" w:rsidP="007169D9">
            <w:pPr>
              <w:ind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მიმართეთ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მეილზე</w:t>
            </w:r>
          </w:p>
          <w:p w14:paraId="59B32BA1" w14:textId="60B9738A" w:rsidR="007169D9" w:rsidRDefault="007169D9" w:rsidP="007169D9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 w:rsidRPr="007169D9">
              <w:rPr>
                <w:rFonts w:ascii="Roboto" w:hAnsi="Roboto"/>
                <w:sz w:val="21"/>
                <w:szCs w:val="21"/>
                <w:shd w:val="clear" w:color="auto" w:fill="FFFFFF"/>
              </w:rPr>
              <w:t>katekhcg@yahoo.com</w:t>
            </w:r>
          </w:p>
        </w:tc>
      </w:tr>
      <w:tr w:rsidR="007169D9" w14:paraId="4A1F0B5C" w14:textId="77777777" w:rsidTr="007169D9">
        <w:tc>
          <w:tcPr>
            <w:tcW w:w="336" w:type="dxa"/>
            <w:shd w:val="clear" w:color="auto" w:fill="C6D9F1" w:themeFill="text2" w:themeFillTint="33"/>
          </w:tcPr>
          <w:p w14:paraId="5498192A" w14:textId="77777777" w:rsidR="007169D9" w:rsidRPr="00DF521E" w:rsidRDefault="007169D9" w:rsidP="003331F1">
            <w:pPr>
              <w:spacing w:before="1" w:line="276" w:lineRule="auto"/>
              <w:jc w:val="center"/>
              <w:rPr>
                <w:rFonts w:ascii="Sylfaen" w:hAnsi="Sylfaen" w:cs="Sylfaen"/>
                <w:b/>
                <w:bCs/>
                <w:color w:val="8DB3E2" w:themeColor="text2" w:themeTint="66"/>
                <w:sz w:val="28"/>
                <w:szCs w:val="28"/>
              </w:rPr>
            </w:pPr>
          </w:p>
        </w:tc>
        <w:tc>
          <w:tcPr>
            <w:tcW w:w="6324" w:type="dxa"/>
            <w:shd w:val="clear" w:color="auto" w:fill="auto"/>
          </w:tcPr>
          <w:p w14:paraId="0910EC3A" w14:textId="77777777" w:rsidR="007169D9" w:rsidRDefault="007169D9" w:rsidP="007169D9">
            <w:pPr>
              <w:pStyle w:val="NormalWeb"/>
              <w:shd w:val="clear" w:color="auto" w:fill="FFFFFF"/>
              <w:spacing w:before="0" w:beforeAutospacing="0" w:after="0" w:afterAutospacing="0"/>
              <w:ind w:left="181"/>
              <w:rPr>
                <w:rFonts w:ascii="Sylfaen" w:hAnsi="Sylfaen"/>
                <w:b/>
                <w:bCs/>
                <w:color w:val="222222"/>
                <w:sz w:val="22"/>
                <w:szCs w:val="22"/>
                <w:lang w:val="ka-GE"/>
              </w:rPr>
            </w:pPr>
          </w:p>
          <w:p w14:paraId="4224A65C" w14:textId="04F012E1" w:rsidR="007169D9" w:rsidRDefault="007169D9" w:rsidP="007169D9">
            <w:pPr>
              <w:pStyle w:val="NormalWeb"/>
              <w:shd w:val="clear" w:color="auto" w:fill="FFFFFF"/>
              <w:spacing w:before="0" w:beforeAutospacing="0" w:after="0" w:afterAutospacing="0"/>
              <w:ind w:left="181"/>
              <w:rPr>
                <w:rFonts w:ascii="Verdana" w:hAnsi="Verdana"/>
                <w:color w:val="222222"/>
              </w:rPr>
            </w:pPr>
            <w:r w:rsidRPr="007169D9">
              <w:rPr>
                <w:rFonts w:ascii="Sylfaen" w:hAnsi="Sylfaen"/>
                <w:b/>
                <w:bCs/>
                <w:color w:val="222222"/>
                <w:sz w:val="22"/>
                <w:szCs w:val="22"/>
                <w:lang w:val="ka-GE"/>
              </w:rPr>
              <w:t>სემინარი:</w:t>
            </w:r>
            <w:r>
              <w:rPr>
                <w:rFonts w:ascii="Sylfaen" w:hAnsi="Sylfaen"/>
                <w:b/>
                <w:bCs/>
                <w:color w:val="222222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bCs/>
                <w:color w:val="222222"/>
                <w:sz w:val="22"/>
                <w:szCs w:val="22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ქალთა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მიმართ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ძალადობის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წინაღმდეგ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ბრძოლის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თანამედროვე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გამოწვევები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გაეროს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სტანდარტების</w:t>
            </w:r>
            <w:proofErr w:type="spellEnd"/>
            <w:r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22222"/>
              </w:rPr>
              <w:t>ჭრილში</w:t>
            </w:r>
            <w:proofErr w:type="spellEnd"/>
          </w:p>
          <w:p w14:paraId="130EF59C" w14:textId="77777777" w:rsidR="007169D9" w:rsidRDefault="007169D9" w:rsidP="007169D9">
            <w:pPr>
              <w:pStyle w:val="NormalWeb"/>
              <w:shd w:val="clear" w:color="auto" w:fill="FFFFFF"/>
              <w:spacing w:before="0" w:beforeAutospacing="0" w:after="0" w:afterAutospacing="0"/>
              <w:ind w:left="181"/>
              <w:rPr>
                <w:rFonts w:ascii="Verdana" w:hAnsi="Verdana"/>
                <w:color w:val="222222"/>
              </w:rPr>
            </w:pPr>
            <w:r>
              <w:rPr>
                <w:rFonts w:ascii="Sylfaen" w:hAnsi="Sylfaen"/>
                <w:color w:val="222222"/>
              </w:rPr>
              <w:t>Current challenges in the fight against violence against women in the prism of the UN standards</w:t>
            </w:r>
          </w:p>
          <w:p w14:paraId="6A0A3C0B" w14:textId="77777777" w:rsidR="007169D9" w:rsidRPr="007169D9" w:rsidRDefault="007169D9" w:rsidP="007169D9">
            <w:pPr>
              <w:pStyle w:val="NormalWeb"/>
              <w:shd w:val="clear" w:color="auto" w:fill="FFFFFF"/>
              <w:spacing w:before="0" w:beforeAutospacing="0" w:after="0" w:afterAutospacing="0"/>
              <w:ind w:left="181"/>
              <w:rPr>
                <w:rFonts w:ascii="Sylfaen" w:hAnsi="Sylfaen"/>
                <w:b/>
                <w:bCs/>
                <w:color w:val="222222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2ECA8D22" w14:textId="77777777" w:rsidR="007169D9" w:rsidRDefault="007169D9" w:rsidP="007169D9">
            <w:pPr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09CDA562" w14:textId="657AB04E" w:rsidR="007169D9" w:rsidRDefault="007169D9" w:rsidP="007169D9">
            <w:pPr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ქეთევან ხუციშვილი,</w:t>
            </w:r>
          </w:p>
          <w:p w14:paraId="314E68C2" w14:textId="77777777" w:rsidR="007169D9" w:rsidRDefault="007169D9" w:rsidP="007169D9">
            <w:pPr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პროფესორი</w:t>
            </w:r>
          </w:p>
          <w:p w14:paraId="25AE5F65" w14:textId="2815B13F" w:rsidR="007169D9" w:rsidRDefault="007169D9" w:rsidP="007169D9">
            <w:pPr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1 სტუდენტი</w:t>
            </w:r>
          </w:p>
        </w:tc>
        <w:tc>
          <w:tcPr>
            <w:tcW w:w="4680" w:type="dxa"/>
            <w:gridSpan w:val="3"/>
            <w:shd w:val="clear" w:color="auto" w:fill="auto"/>
          </w:tcPr>
          <w:p w14:paraId="549D3B41" w14:textId="77777777" w:rsidR="007169D9" w:rsidRDefault="007169D9" w:rsidP="007169D9">
            <w:pPr>
              <w:ind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718CA8FA" w14:textId="12BC15CE" w:rsidR="007169D9" w:rsidRDefault="007169D9" w:rsidP="007169D9">
            <w:pPr>
              <w:ind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საკონსულტაციოდ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პროფესორს</w:t>
            </w:r>
          </w:p>
          <w:p w14:paraId="3C3B6D91" w14:textId="77777777" w:rsidR="007169D9" w:rsidRPr="007142A4" w:rsidRDefault="007169D9" w:rsidP="007169D9">
            <w:pPr>
              <w:ind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მიმართეთ</w:t>
            </w:r>
            <w:r w:rsidRPr="007142A4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Pr="007142A4">
              <w:rPr>
                <w:rFonts w:ascii="Sylfaen" w:hAnsi="Sylfaen" w:cs="Sylfaen"/>
                <w:noProof/>
                <w:sz w:val="22"/>
                <w:szCs w:val="22"/>
                <w:lang w:val="ka-GE"/>
              </w:rPr>
              <w:t>მეილზე</w:t>
            </w:r>
          </w:p>
          <w:p w14:paraId="2D8E60A9" w14:textId="4EE71922" w:rsidR="007169D9" w:rsidRDefault="007169D9" w:rsidP="007169D9">
            <w:pPr>
              <w:ind w:left="180" w:right="180"/>
              <w:jc w:val="center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  <w:r w:rsidRPr="007169D9">
              <w:rPr>
                <w:rFonts w:ascii="Roboto" w:hAnsi="Roboto"/>
                <w:sz w:val="21"/>
                <w:szCs w:val="21"/>
                <w:shd w:val="clear" w:color="auto" w:fill="FFFFFF"/>
              </w:rPr>
              <w:t>katekhcg@yahoo.com</w:t>
            </w:r>
          </w:p>
        </w:tc>
      </w:tr>
    </w:tbl>
    <w:p w14:paraId="4AE9C44F" w14:textId="77777777" w:rsidR="00E8354B" w:rsidRPr="007D683F" w:rsidRDefault="00E8354B" w:rsidP="005047E7">
      <w:pPr>
        <w:spacing w:before="1" w:line="276" w:lineRule="auto"/>
        <w:jc w:val="center"/>
        <w:rPr>
          <w:rFonts w:ascii="Sylfaen" w:hAnsi="Sylfaen" w:cs="Sylfaen"/>
          <w:b/>
          <w:bCs/>
          <w:color w:val="FFFFFF" w:themeColor="background1"/>
          <w:sz w:val="28"/>
          <w:szCs w:val="28"/>
          <w:lang w:val="ka-GE"/>
        </w:rPr>
      </w:pPr>
    </w:p>
    <w:sectPr w:rsidR="00E8354B" w:rsidRPr="007D683F" w:rsidSect="0001233F">
      <w:pgSz w:w="15840" w:h="12240" w:orient="landscape"/>
      <w:pgMar w:top="1170" w:right="1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4154C"/>
    <w:multiLevelType w:val="multilevel"/>
    <w:tmpl w:val="685CF4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D"/>
    <w:rsid w:val="0001233F"/>
    <w:rsid w:val="000A6C6A"/>
    <w:rsid w:val="000C63BB"/>
    <w:rsid w:val="00107A5C"/>
    <w:rsid w:val="00125DDC"/>
    <w:rsid w:val="00126271"/>
    <w:rsid w:val="00163480"/>
    <w:rsid w:val="001B0D0B"/>
    <w:rsid w:val="00217DC0"/>
    <w:rsid w:val="0023358D"/>
    <w:rsid w:val="002A7B6F"/>
    <w:rsid w:val="002C0207"/>
    <w:rsid w:val="002C53BF"/>
    <w:rsid w:val="003331F1"/>
    <w:rsid w:val="003466EB"/>
    <w:rsid w:val="003821DA"/>
    <w:rsid w:val="003D2176"/>
    <w:rsid w:val="003D4E27"/>
    <w:rsid w:val="00401347"/>
    <w:rsid w:val="004404BA"/>
    <w:rsid w:val="0045366F"/>
    <w:rsid w:val="00461C40"/>
    <w:rsid w:val="00493FEE"/>
    <w:rsid w:val="004A6FEE"/>
    <w:rsid w:val="005047E7"/>
    <w:rsid w:val="00515B4B"/>
    <w:rsid w:val="00566C8E"/>
    <w:rsid w:val="0057251C"/>
    <w:rsid w:val="00582A58"/>
    <w:rsid w:val="005A4F01"/>
    <w:rsid w:val="005F06B8"/>
    <w:rsid w:val="0060207F"/>
    <w:rsid w:val="00646629"/>
    <w:rsid w:val="00652EB8"/>
    <w:rsid w:val="00695217"/>
    <w:rsid w:val="006A6E8D"/>
    <w:rsid w:val="007142A4"/>
    <w:rsid w:val="007169D9"/>
    <w:rsid w:val="007219AA"/>
    <w:rsid w:val="00765533"/>
    <w:rsid w:val="007700D5"/>
    <w:rsid w:val="007B7600"/>
    <w:rsid w:val="007D1A71"/>
    <w:rsid w:val="007D273C"/>
    <w:rsid w:val="007D683F"/>
    <w:rsid w:val="00894266"/>
    <w:rsid w:val="00897167"/>
    <w:rsid w:val="008B2AFF"/>
    <w:rsid w:val="008C6570"/>
    <w:rsid w:val="0090485B"/>
    <w:rsid w:val="0095725D"/>
    <w:rsid w:val="00980699"/>
    <w:rsid w:val="009F0DA6"/>
    <w:rsid w:val="00A25368"/>
    <w:rsid w:val="00A45D37"/>
    <w:rsid w:val="00A918E7"/>
    <w:rsid w:val="00AB439E"/>
    <w:rsid w:val="00AC37D5"/>
    <w:rsid w:val="00AD2794"/>
    <w:rsid w:val="00B423EF"/>
    <w:rsid w:val="00B729F5"/>
    <w:rsid w:val="00B75769"/>
    <w:rsid w:val="00B81339"/>
    <w:rsid w:val="00BC4716"/>
    <w:rsid w:val="00BC584B"/>
    <w:rsid w:val="00BD53C9"/>
    <w:rsid w:val="00BD552C"/>
    <w:rsid w:val="00BF472C"/>
    <w:rsid w:val="00C64831"/>
    <w:rsid w:val="00C92B47"/>
    <w:rsid w:val="00CC3E5F"/>
    <w:rsid w:val="00D03525"/>
    <w:rsid w:val="00D055E2"/>
    <w:rsid w:val="00D11C08"/>
    <w:rsid w:val="00D130EF"/>
    <w:rsid w:val="00D206D5"/>
    <w:rsid w:val="00D276AC"/>
    <w:rsid w:val="00D34D37"/>
    <w:rsid w:val="00D51301"/>
    <w:rsid w:val="00D96F3C"/>
    <w:rsid w:val="00DA0F4D"/>
    <w:rsid w:val="00DF521E"/>
    <w:rsid w:val="00E32284"/>
    <w:rsid w:val="00E600F6"/>
    <w:rsid w:val="00E60BF2"/>
    <w:rsid w:val="00E8354B"/>
    <w:rsid w:val="00F64594"/>
    <w:rsid w:val="00F6578A"/>
    <w:rsid w:val="00F7182A"/>
    <w:rsid w:val="00F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65EE"/>
  <w15:docId w15:val="{CDC1FFF9-3D86-414B-B0AC-E80CA9AC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tabs>
        <w:tab w:val="clear" w:pos="1440"/>
        <w:tab w:val="num" w:pos="2160"/>
      </w:tabs>
      <w:spacing w:before="240" w:after="60"/>
      <w:ind w:left="21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7182A"/>
    <w:pPr>
      <w:ind w:left="720"/>
      <w:contextualSpacing/>
    </w:pPr>
  </w:style>
  <w:style w:type="character" w:customStyle="1" w:styleId="il">
    <w:name w:val="il"/>
    <w:basedOn w:val="DefaultParagraphFont"/>
    <w:rsid w:val="00A45D37"/>
  </w:style>
  <w:style w:type="character" w:styleId="Hyperlink">
    <w:name w:val="Hyperlink"/>
    <w:basedOn w:val="DefaultParagraphFont"/>
    <w:uiPriority w:val="99"/>
    <w:unhideWhenUsed/>
    <w:rsid w:val="00A45D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5D37"/>
    <w:rPr>
      <w:color w:val="605E5C"/>
      <w:shd w:val="clear" w:color="auto" w:fill="E1DFDD"/>
    </w:rPr>
  </w:style>
  <w:style w:type="character" w:customStyle="1" w:styleId="go">
    <w:name w:val="go"/>
    <w:basedOn w:val="DefaultParagraphFont"/>
    <w:rsid w:val="007142A4"/>
  </w:style>
  <w:style w:type="paragraph" w:styleId="NormalWeb">
    <w:name w:val="Normal (Web)"/>
    <w:basedOn w:val="Normal"/>
    <w:uiPriority w:val="99"/>
    <w:semiHidden/>
    <w:unhideWhenUsed/>
    <w:rsid w:val="007142A4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53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F5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e.kurdadze@tsu.ge" TargetMode="External"/><Relationship Id="rId3" Type="http://schemas.openxmlformats.org/officeDocument/2006/relationships/styles" Target="styles.xml"/><Relationship Id="rId7" Type="http://schemas.openxmlformats.org/officeDocument/2006/relationships/hyperlink" Target="mailto:irakli.dvalidze@tsu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3EDB-1055-4E10-A485-9F4D8639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gvilava</dc:creator>
  <cp:lastModifiedBy>maia gvilava</cp:lastModifiedBy>
  <cp:revision>34</cp:revision>
  <dcterms:created xsi:type="dcterms:W3CDTF">2021-09-19T11:14:00Z</dcterms:created>
  <dcterms:modified xsi:type="dcterms:W3CDTF">2025-03-04T08:07:00Z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4392c1bb811814bea3878b0a5456bd0f00a242280b544b55265c2f44d1f4dd6f</vt:lpwstr>
  </property>
</Properties>
</file>