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08A7" w14:textId="77777777" w:rsidR="00C11B29" w:rsidRPr="00C11B29" w:rsidRDefault="00C11B29" w:rsidP="00C11B29">
      <w:pPr>
        <w:spacing w:after="0" w:line="240" w:lineRule="auto"/>
        <w:jc w:val="center"/>
        <w:rPr>
          <w:rFonts w:ascii="Calibri" w:eastAsia="Times New Roman" w:hAnsi="Calibri" w:cs="Calibri"/>
        </w:rPr>
      </w:pPr>
      <w:r w:rsidRPr="00C11B29">
        <w:rPr>
          <w:rFonts w:ascii="Sylfaen" w:eastAsia="Times New Roman" w:hAnsi="Sylfaen" w:cs="Calibri"/>
          <w:b/>
          <w:bCs/>
          <w:sz w:val="24"/>
          <w:szCs w:val="24"/>
          <w:lang w:val="ka-GE"/>
        </w:rPr>
        <w:t>202</w:t>
      </w:r>
      <w:r w:rsidRPr="00C11B29">
        <w:rPr>
          <w:rFonts w:ascii="Sylfaen" w:eastAsia="Times New Roman" w:hAnsi="Sylfaen" w:cs="Calibri"/>
          <w:b/>
          <w:bCs/>
          <w:sz w:val="24"/>
          <w:szCs w:val="24"/>
        </w:rPr>
        <w:t>2 </w:t>
      </w:r>
      <w:r w:rsidRPr="00C11B29">
        <w:rPr>
          <w:rFonts w:ascii="Sylfaen" w:eastAsia="Times New Roman" w:hAnsi="Sylfaen" w:cs="Calibri"/>
          <w:b/>
          <w:bCs/>
          <w:sz w:val="24"/>
          <w:szCs w:val="24"/>
          <w:lang w:val="ka-GE"/>
        </w:rPr>
        <w:t>წლის 16 დეკემბრის ჩათვლით ცხადდება მასალების მიღება ივანე ჯავახიშვილის სახელობის თბილისის სახელმწიფო უნივერსიტეტის ჰუმანიტარულ მეცნიერებათა ფაკულტეტის კლასიკური ფილოლოგიის, ბიზანტინისტიკისა და ნეოგრეცისტიკის ინსტიტუტის რეცენზირებადი ბეჭდური და ელექტრონული</w:t>
      </w:r>
    </w:p>
    <w:p w14:paraId="57B998DA" w14:textId="77777777" w:rsidR="00C11B29" w:rsidRPr="00C11B29" w:rsidRDefault="00C11B29" w:rsidP="00C11B29">
      <w:pPr>
        <w:spacing w:after="0" w:line="240" w:lineRule="auto"/>
        <w:jc w:val="center"/>
        <w:rPr>
          <w:rFonts w:ascii="Calibri" w:eastAsia="Times New Roman" w:hAnsi="Calibri" w:cs="Calibri"/>
        </w:rPr>
      </w:pPr>
      <w:r w:rsidRPr="00C11B29">
        <w:rPr>
          <w:rFonts w:ascii="Sylfaen" w:eastAsia="Times New Roman" w:hAnsi="Sylfaen" w:cs="Calibri"/>
          <w:b/>
          <w:bCs/>
          <w:sz w:val="24"/>
          <w:szCs w:val="24"/>
          <w:lang w:val="ka-GE"/>
        </w:rPr>
        <w:t>სამეცნიერო ჟურნალისათვის</w:t>
      </w:r>
    </w:p>
    <w:p w14:paraId="0629C727" w14:textId="77777777" w:rsidR="00C11B29" w:rsidRPr="00C11B29" w:rsidRDefault="00C11B29" w:rsidP="00C11B29">
      <w:pPr>
        <w:spacing w:after="0" w:line="240" w:lineRule="auto"/>
        <w:jc w:val="center"/>
        <w:rPr>
          <w:rFonts w:ascii="Calibri" w:eastAsia="Times New Roman" w:hAnsi="Calibri" w:cs="Calibri"/>
        </w:rPr>
      </w:pPr>
      <w:r w:rsidRPr="00C11B29">
        <w:rPr>
          <w:rFonts w:ascii="Arial" w:eastAsia="Times New Roman" w:hAnsi="Arial" w:cs="Arial"/>
          <w:sz w:val="19"/>
          <w:szCs w:val="19"/>
          <w:lang w:val="ka-GE"/>
        </w:rPr>
        <w:t> </w:t>
      </w:r>
    </w:p>
    <w:p w14:paraId="0BC9E27C" w14:textId="77777777" w:rsidR="00C11B29" w:rsidRPr="00C11B29" w:rsidRDefault="00C11B29" w:rsidP="00C11B29">
      <w:pPr>
        <w:spacing w:after="0" w:line="240" w:lineRule="auto"/>
        <w:jc w:val="center"/>
        <w:rPr>
          <w:rFonts w:ascii="Calibri" w:eastAsia="Times New Roman" w:hAnsi="Calibri" w:cs="Calibri"/>
        </w:rPr>
      </w:pPr>
      <w:r w:rsidRPr="00C11B29">
        <w:rPr>
          <w:rFonts w:ascii="Sylfaen" w:eastAsia="Times New Roman" w:hAnsi="Sylfaen" w:cs="Calibri"/>
          <w:b/>
          <w:bCs/>
          <w:sz w:val="24"/>
          <w:szCs w:val="24"/>
          <w:lang w:val="ka-GE"/>
        </w:rPr>
        <w:t> </w:t>
      </w:r>
      <w:r w:rsidRPr="00C11B29">
        <w:rPr>
          <w:rFonts w:ascii="Sylfaen" w:eastAsia="Times New Roman" w:hAnsi="Sylfaen" w:cs="Calibri"/>
          <w:b/>
          <w:bCs/>
          <w:i/>
          <w:iCs/>
          <w:sz w:val="26"/>
          <w:szCs w:val="26"/>
          <w:lang w:val="ka-GE"/>
        </w:rPr>
        <w:t>„ლოგოსი. </w:t>
      </w:r>
      <w:r w:rsidRPr="00C11B29">
        <w:rPr>
          <w:rFonts w:ascii="Sylfaen" w:eastAsia="Times New Roman" w:hAnsi="Sylfaen" w:cs="Calibri"/>
          <w:i/>
          <w:iCs/>
          <w:sz w:val="26"/>
          <w:szCs w:val="26"/>
          <w:lang w:val="ka-GE"/>
        </w:rPr>
        <w:t>წელიწდეული ელინოლოგიასა და ლათინისტიკაში</w:t>
      </w:r>
      <w:r w:rsidRPr="00C11B29">
        <w:rPr>
          <w:rFonts w:ascii="Sylfaen" w:eastAsia="Times New Roman" w:hAnsi="Sylfaen" w:cs="Calibri"/>
          <w:b/>
          <w:bCs/>
          <w:i/>
          <w:iCs/>
          <w:sz w:val="26"/>
          <w:szCs w:val="26"/>
          <w:lang w:val="ka-GE"/>
        </w:rPr>
        <w:t>“.</w:t>
      </w:r>
    </w:p>
    <w:p w14:paraId="5B02752E" w14:textId="77777777" w:rsidR="00C11B29" w:rsidRPr="00C11B29" w:rsidRDefault="00C11B29" w:rsidP="00C11B29">
      <w:pPr>
        <w:spacing w:after="0" w:line="240" w:lineRule="auto"/>
        <w:jc w:val="center"/>
        <w:rPr>
          <w:rFonts w:ascii="Calibri" w:eastAsia="Times New Roman" w:hAnsi="Calibri" w:cs="Calibri"/>
        </w:rPr>
      </w:pPr>
      <w:r w:rsidRPr="00C11B29">
        <w:rPr>
          <w:rFonts w:ascii="Sylfaen" w:eastAsia="Times New Roman" w:hAnsi="Sylfaen" w:cs="Calibri"/>
          <w:b/>
          <w:bCs/>
          <w:i/>
          <w:iCs/>
          <w:sz w:val="26"/>
          <w:szCs w:val="26"/>
          <w:lang w:val="ka-GE"/>
        </w:rPr>
        <w:t> </w:t>
      </w:r>
    </w:p>
    <w:p w14:paraId="08564027" w14:textId="77777777" w:rsidR="00C11B29" w:rsidRPr="00C11B29" w:rsidRDefault="00C11B29" w:rsidP="00C11B29">
      <w:pPr>
        <w:spacing w:after="0" w:line="240" w:lineRule="auto"/>
        <w:jc w:val="center"/>
        <w:rPr>
          <w:rFonts w:ascii="Calibri" w:eastAsia="Times New Roman" w:hAnsi="Calibri" w:cs="Calibri"/>
        </w:rPr>
      </w:pPr>
      <w:r w:rsidRPr="00C11B29">
        <w:rPr>
          <w:rFonts w:ascii="Sylfaen" w:eastAsia="Times New Roman" w:hAnsi="Sylfaen" w:cs="Calibri"/>
          <w:b/>
          <w:bCs/>
          <w:i/>
          <w:iCs/>
          <w:sz w:val="26"/>
          <w:szCs w:val="26"/>
          <w:lang w:val="ka-GE"/>
        </w:rPr>
        <w:t>ჟურნალის  მეცხრე ნომერი გამოქვეყნდება 202</w:t>
      </w:r>
      <w:r w:rsidRPr="00C11B29">
        <w:rPr>
          <w:rFonts w:ascii="Sylfaen" w:eastAsia="Times New Roman" w:hAnsi="Sylfaen" w:cs="Calibri"/>
          <w:b/>
          <w:bCs/>
          <w:i/>
          <w:iCs/>
          <w:sz w:val="26"/>
          <w:szCs w:val="26"/>
        </w:rPr>
        <w:t>3 </w:t>
      </w:r>
      <w:r w:rsidRPr="00C11B29">
        <w:rPr>
          <w:rFonts w:ascii="Sylfaen" w:eastAsia="Times New Roman" w:hAnsi="Sylfaen" w:cs="Calibri"/>
          <w:b/>
          <w:bCs/>
          <w:i/>
          <w:iCs/>
          <w:sz w:val="26"/>
          <w:szCs w:val="26"/>
          <w:lang w:val="ka-GE"/>
        </w:rPr>
        <w:t>წლის ივნისში</w:t>
      </w:r>
    </w:p>
    <w:p w14:paraId="6FE7D4DB" w14:textId="77777777" w:rsidR="00C11B29" w:rsidRPr="00C11B29" w:rsidRDefault="00C11B29" w:rsidP="00C11B29">
      <w:pPr>
        <w:spacing w:after="0" w:line="240" w:lineRule="auto"/>
        <w:jc w:val="center"/>
        <w:rPr>
          <w:rFonts w:ascii="Calibri" w:eastAsia="Times New Roman" w:hAnsi="Calibri" w:cs="Calibri"/>
        </w:rPr>
      </w:pPr>
      <w:r w:rsidRPr="00C11B29">
        <w:rPr>
          <w:rFonts w:ascii="Sylfaen" w:eastAsia="Times New Roman" w:hAnsi="Sylfaen" w:cs="Calibri"/>
          <w:b/>
          <w:bCs/>
          <w:i/>
          <w:iCs/>
          <w:sz w:val="26"/>
          <w:szCs w:val="26"/>
          <w:lang w:val="ka-GE"/>
        </w:rPr>
        <w:t> </w:t>
      </w:r>
    </w:p>
    <w:p w14:paraId="2BDDDAB5" w14:textId="77777777" w:rsidR="00C11B29" w:rsidRPr="00C11B29" w:rsidRDefault="00C11B29" w:rsidP="00C11B29">
      <w:pPr>
        <w:spacing w:after="0" w:line="240" w:lineRule="auto"/>
        <w:jc w:val="center"/>
        <w:rPr>
          <w:rFonts w:ascii="Calibri" w:eastAsia="Times New Roman" w:hAnsi="Calibri" w:cs="Calibri"/>
        </w:rPr>
      </w:pPr>
      <w:r w:rsidRPr="00C11B29">
        <w:rPr>
          <w:rFonts w:ascii="Sylfaen" w:eastAsia="Times New Roman" w:hAnsi="Sylfaen" w:cs="Calibri"/>
          <w:b/>
          <w:bCs/>
          <w:i/>
          <w:iCs/>
          <w:sz w:val="24"/>
          <w:szCs w:val="24"/>
          <w:lang w:val="ka-GE"/>
        </w:rPr>
        <w:t>სტატიების </w:t>
      </w:r>
      <w:r w:rsidRPr="00C11B29">
        <w:rPr>
          <w:rFonts w:ascii="Sylfaen" w:eastAsia="Times New Roman" w:hAnsi="Sylfaen" w:cs="Calibri"/>
          <w:i/>
          <w:iCs/>
          <w:sz w:val="24"/>
          <w:szCs w:val="24"/>
          <w:lang w:val="ka-GE"/>
        </w:rPr>
        <w:t>გარდა ჟურნალში გამოსაქვეყნებლად მიიღება </w:t>
      </w:r>
      <w:r w:rsidRPr="00C11B29">
        <w:rPr>
          <w:rFonts w:ascii="Sylfaen" w:eastAsia="Times New Roman" w:hAnsi="Sylfaen" w:cs="Calibri"/>
          <w:b/>
          <w:bCs/>
          <w:i/>
          <w:iCs/>
          <w:sz w:val="24"/>
          <w:szCs w:val="24"/>
          <w:lang w:val="ka-GE"/>
        </w:rPr>
        <w:t>რეცენზიები</w:t>
      </w:r>
      <w:r w:rsidRPr="00C11B29">
        <w:rPr>
          <w:rFonts w:ascii="Sylfaen" w:eastAsia="Times New Roman" w:hAnsi="Sylfaen" w:cs="Calibri"/>
          <w:i/>
          <w:iCs/>
          <w:sz w:val="24"/>
          <w:szCs w:val="24"/>
          <w:lang w:val="ka-GE"/>
        </w:rPr>
        <w:t> და </w:t>
      </w:r>
      <w:r w:rsidRPr="00C11B29">
        <w:rPr>
          <w:rFonts w:ascii="Sylfaen" w:eastAsia="Times New Roman" w:hAnsi="Sylfaen" w:cs="Calibri"/>
          <w:b/>
          <w:bCs/>
          <w:i/>
          <w:iCs/>
          <w:sz w:val="24"/>
          <w:szCs w:val="24"/>
          <w:lang w:val="ka-GE"/>
        </w:rPr>
        <w:t>თარგმანები.</w:t>
      </w:r>
      <w:r w:rsidRPr="00C11B29">
        <w:rPr>
          <w:rFonts w:ascii="Sylfaen" w:eastAsia="Times New Roman" w:hAnsi="Sylfaen" w:cs="Calibri"/>
          <w:i/>
          <w:iCs/>
          <w:sz w:val="24"/>
          <w:szCs w:val="24"/>
          <w:lang w:val="ka-GE"/>
        </w:rPr>
        <w:t> რუბრიკაში „VARIA“ იბეჭდება </w:t>
      </w:r>
      <w:r w:rsidRPr="00C11B29">
        <w:rPr>
          <w:rFonts w:ascii="Sylfaen" w:eastAsia="Times New Roman" w:hAnsi="Sylfaen" w:cs="Calibri"/>
          <w:b/>
          <w:bCs/>
          <w:i/>
          <w:iCs/>
          <w:sz w:val="24"/>
          <w:szCs w:val="24"/>
          <w:lang w:val="ka-GE"/>
        </w:rPr>
        <w:t>სხვადასხვა სამეცნიერო ინფორმაცია.</w:t>
      </w:r>
    </w:p>
    <w:p w14:paraId="791C230C" w14:textId="77777777" w:rsidR="00C11B29" w:rsidRPr="00C11B29" w:rsidRDefault="00C11B29" w:rsidP="00C11B29">
      <w:pPr>
        <w:spacing w:after="0" w:line="240" w:lineRule="auto"/>
        <w:jc w:val="center"/>
        <w:rPr>
          <w:rFonts w:ascii="Calibri" w:eastAsia="Times New Roman" w:hAnsi="Calibri" w:cs="Calibri"/>
        </w:rPr>
      </w:pPr>
      <w:r w:rsidRPr="00C11B29">
        <w:rPr>
          <w:rFonts w:ascii="Sylfaen" w:eastAsia="Times New Roman" w:hAnsi="Sylfaen" w:cs="Calibri"/>
          <w:i/>
          <w:iCs/>
          <w:sz w:val="24"/>
          <w:szCs w:val="24"/>
          <w:lang w:val="ka-GE"/>
        </w:rPr>
        <w:t>„ლოგოსის“ საიტი იყენებს ღია ჟურნალის სისტემას (Open Journal System) და მისი ყველა ნომერი 2022 წლიდან </w:t>
      </w:r>
      <w:bookmarkStart w:id="0" w:name="m_-2623270575964230903_m_-42775135931051"/>
      <w:bookmarkEnd w:id="0"/>
      <w:r w:rsidRPr="00C11B29">
        <w:rPr>
          <w:rFonts w:ascii="Sylfaen" w:eastAsia="Times New Roman" w:hAnsi="Sylfaen" w:cs="Calibri"/>
          <w:i/>
          <w:iCs/>
          <w:sz w:val="24"/>
          <w:szCs w:val="24"/>
          <w:lang w:val="ka-GE"/>
        </w:rPr>
        <w:t> ხელმისაწვდომი იქნება ონლაინ.</w:t>
      </w:r>
    </w:p>
    <w:p w14:paraId="477986A2" w14:textId="77777777" w:rsidR="00C11B29" w:rsidRPr="00C11B29" w:rsidRDefault="00C11B29" w:rsidP="00C11B29">
      <w:pPr>
        <w:spacing w:after="0" w:line="240" w:lineRule="auto"/>
        <w:jc w:val="center"/>
        <w:rPr>
          <w:rFonts w:ascii="Calibri" w:eastAsia="Times New Roman" w:hAnsi="Calibri" w:cs="Calibri"/>
        </w:rPr>
      </w:pPr>
      <w:r w:rsidRPr="00C11B29">
        <w:rPr>
          <w:rFonts w:ascii="Sylfaen" w:eastAsia="Times New Roman" w:hAnsi="Sylfaen" w:cs="Calibri"/>
          <w:i/>
          <w:iCs/>
          <w:sz w:val="24"/>
          <w:szCs w:val="24"/>
          <w:lang w:val="ka-GE"/>
        </w:rPr>
        <w:t>სტატიას (ავტორის სურვილისამებრ) შესაძლებელია მიენიჭოს ობიექტის ციფრული იდენტიფიკატორი -DOI.</w:t>
      </w:r>
    </w:p>
    <w:p w14:paraId="1C2ED7AF" w14:textId="77777777" w:rsidR="00C11B29" w:rsidRPr="00C11B29" w:rsidRDefault="00C11B29" w:rsidP="00C11B29">
      <w:pPr>
        <w:spacing w:after="0" w:line="240" w:lineRule="auto"/>
        <w:jc w:val="center"/>
        <w:rPr>
          <w:rFonts w:ascii="Calibri" w:eastAsia="Times New Roman" w:hAnsi="Calibri" w:cs="Calibri"/>
        </w:rPr>
      </w:pPr>
      <w:r w:rsidRPr="00C11B29">
        <w:rPr>
          <w:rFonts w:ascii="Arial" w:eastAsia="Times New Roman" w:hAnsi="Arial" w:cs="Arial"/>
          <w:sz w:val="19"/>
          <w:szCs w:val="19"/>
          <w:lang w:val="ka-GE"/>
        </w:rPr>
        <w:t> </w:t>
      </w:r>
    </w:p>
    <w:p w14:paraId="4C151E74" w14:textId="77777777" w:rsidR="00C11B29" w:rsidRPr="00C11B29" w:rsidRDefault="00C11B29" w:rsidP="00C11B29">
      <w:pPr>
        <w:spacing w:after="0" w:line="240" w:lineRule="auto"/>
        <w:jc w:val="both"/>
        <w:rPr>
          <w:rFonts w:ascii="Calibri" w:eastAsia="Times New Roman" w:hAnsi="Calibri" w:cs="Calibri"/>
        </w:rPr>
      </w:pPr>
      <w:r w:rsidRPr="00C11B29">
        <w:rPr>
          <w:rFonts w:ascii="Sylfaen" w:eastAsia="Times New Roman" w:hAnsi="Sylfaen" w:cs="Calibri"/>
          <w:b/>
          <w:bCs/>
          <w:sz w:val="20"/>
          <w:szCs w:val="20"/>
          <w:lang w:val="ka-GE"/>
        </w:rPr>
        <w:t>სტატია უნდა წარმოადგენდეს ორიგინალურ გამოკვლევას, რომელიც ბეჭდური ან ელექტრონული სახით არ გამოქვეყნებულა.</w:t>
      </w:r>
    </w:p>
    <w:p w14:paraId="613E25B9" w14:textId="77777777" w:rsidR="00C11B29" w:rsidRPr="00C11B29" w:rsidRDefault="00C11B29" w:rsidP="00C11B29">
      <w:pPr>
        <w:spacing w:after="0" w:line="240" w:lineRule="auto"/>
        <w:jc w:val="both"/>
        <w:rPr>
          <w:rFonts w:ascii="Calibri" w:eastAsia="Times New Roman" w:hAnsi="Calibri" w:cs="Calibri"/>
        </w:rPr>
      </w:pPr>
      <w:r w:rsidRPr="00C11B29">
        <w:rPr>
          <w:rFonts w:ascii="Sylfaen" w:eastAsia="Times New Roman" w:hAnsi="Sylfaen" w:cs="Calibri"/>
          <w:b/>
          <w:bCs/>
          <w:sz w:val="20"/>
          <w:szCs w:val="20"/>
          <w:lang w:val="ka-GE"/>
        </w:rPr>
        <w:t>სტატია იგზავნება სარეცენზიოდ  ორ ექსპერტთან და დასაბეჭდად მიიღება ორი დადებითი რეცენზიის  შემთხვევაში.</w:t>
      </w:r>
    </w:p>
    <w:p w14:paraId="283A2564" w14:textId="77777777" w:rsidR="00C11B29" w:rsidRPr="00C11B29" w:rsidRDefault="00C11B29" w:rsidP="00C11B29">
      <w:pPr>
        <w:spacing w:after="0" w:line="240" w:lineRule="auto"/>
        <w:jc w:val="both"/>
        <w:rPr>
          <w:rFonts w:ascii="Calibri" w:eastAsia="Times New Roman" w:hAnsi="Calibri" w:cs="Calibri"/>
        </w:rPr>
      </w:pPr>
      <w:r w:rsidRPr="00C11B29">
        <w:rPr>
          <w:rFonts w:ascii="Sylfaen" w:eastAsia="Times New Roman" w:hAnsi="Sylfaen" w:cs="Calibri"/>
          <w:b/>
          <w:bCs/>
          <w:sz w:val="20"/>
          <w:szCs w:val="20"/>
          <w:lang w:val="ka-GE"/>
        </w:rPr>
        <w:t>რეცენზენტების  ვინაობა კონფიდენციალურია.</w:t>
      </w:r>
    </w:p>
    <w:p w14:paraId="59B9387B" w14:textId="77777777" w:rsidR="00C11B29" w:rsidRPr="00C11B29" w:rsidRDefault="00C11B29" w:rsidP="00C11B29">
      <w:pPr>
        <w:spacing w:after="0" w:line="240" w:lineRule="auto"/>
        <w:jc w:val="both"/>
        <w:rPr>
          <w:rFonts w:ascii="Calibri" w:eastAsia="Times New Roman" w:hAnsi="Calibri" w:cs="Calibri"/>
        </w:rPr>
      </w:pPr>
      <w:r w:rsidRPr="00C11B29">
        <w:rPr>
          <w:rFonts w:ascii="Sylfaen" w:eastAsia="Times New Roman" w:hAnsi="Sylfaen" w:cs="Calibri"/>
          <w:b/>
          <w:bCs/>
          <w:sz w:val="20"/>
          <w:szCs w:val="20"/>
          <w:lang w:val="ka-GE"/>
        </w:rPr>
        <w:t>ავტორი ვალდებულია, გაითვალისწინოს რეცენზენტების შენიშვნები და სტატიაში, საჭიროებისამებრ, შეიტანოს შესაბამისი შესწორებები.</w:t>
      </w:r>
    </w:p>
    <w:p w14:paraId="31B8A7A4" w14:textId="77777777" w:rsidR="00C11B29" w:rsidRPr="00C11B29" w:rsidRDefault="00C11B29" w:rsidP="00C11B29">
      <w:pPr>
        <w:spacing w:after="0" w:line="240" w:lineRule="auto"/>
        <w:jc w:val="both"/>
        <w:rPr>
          <w:rFonts w:ascii="Calibri" w:eastAsia="Times New Roman" w:hAnsi="Calibri" w:cs="Calibri"/>
        </w:rPr>
      </w:pPr>
      <w:r w:rsidRPr="00C11B29">
        <w:rPr>
          <w:rFonts w:ascii="Sylfaen" w:eastAsia="Times New Roman" w:hAnsi="Sylfaen" w:cs="Calibri"/>
          <w:b/>
          <w:bCs/>
          <w:sz w:val="20"/>
          <w:szCs w:val="20"/>
          <w:lang w:val="ka-GE"/>
        </w:rPr>
        <w:t>სტატიაში ავტორის მიერ საკუთარი  ნაშრომის  იმგვარად  დამოწმება, რითაც  შესაძლებელია დადგინდეს მისი ვინაობა, დაუშვებელია. სარეცენზიოდ გამოგზავნილ ვერსიაში სტატიის ეს მონაკვეთები უნდა შეიცვალოს სათანადოდ, რაც  შემდგომში, სტატიის დასაბეჭდად მიღების შემთხვევაში, აღდგება პირვანდელი ფორმით სტატიის საბოლოო რედაქტირებისას.</w:t>
      </w:r>
    </w:p>
    <w:p w14:paraId="14041A12" w14:textId="77777777" w:rsidR="00C11B29" w:rsidRPr="00C11B29" w:rsidRDefault="00C11B29" w:rsidP="00C11B29">
      <w:pPr>
        <w:spacing w:after="0" w:line="240" w:lineRule="auto"/>
        <w:jc w:val="both"/>
        <w:rPr>
          <w:rFonts w:ascii="Calibri" w:eastAsia="Times New Roman" w:hAnsi="Calibri" w:cs="Calibri"/>
        </w:rPr>
      </w:pPr>
      <w:r w:rsidRPr="00C11B29">
        <w:rPr>
          <w:rFonts w:ascii="Arial" w:eastAsia="Times New Roman" w:hAnsi="Arial" w:cs="Arial"/>
          <w:sz w:val="20"/>
          <w:szCs w:val="20"/>
          <w:lang w:val="ka-GE"/>
        </w:rPr>
        <w:t> </w:t>
      </w:r>
    </w:p>
    <w:p w14:paraId="7C68CFB2" w14:textId="77777777" w:rsidR="00C11B29" w:rsidRPr="00C11B29" w:rsidRDefault="00C11B29" w:rsidP="00C11B29">
      <w:pPr>
        <w:spacing w:after="0" w:line="240" w:lineRule="auto"/>
        <w:jc w:val="both"/>
        <w:rPr>
          <w:rFonts w:ascii="Calibri" w:eastAsia="Times New Roman" w:hAnsi="Calibri" w:cs="Calibri"/>
        </w:rPr>
      </w:pPr>
      <w:r w:rsidRPr="00C11B29">
        <w:rPr>
          <w:rFonts w:ascii="Sylfaen" w:eastAsia="Times New Roman" w:hAnsi="Sylfaen" w:cs="Calibri"/>
          <w:b/>
          <w:bCs/>
          <w:sz w:val="20"/>
          <w:szCs w:val="20"/>
          <w:lang w:val="ka-GE"/>
        </w:rPr>
        <w:t>სტატიების გამოგზავნა შესაძლებელია ელ. ფოსტაზე:  </w:t>
      </w:r>
      <w:r w:rsidRPr="00C11B29">
        <w:rPr>
          <w:rFonts w:ascii="Calibri" w:eastAsia="Times New Roman" w:hAnsi="Calibri" w:cs="Calibri"/>
        </w:rPr>
        <w:fldChar w:fldCharType="begin"/>
      </w:r>
      <w:r w:rsidRPr="00C11B29">
        <w:rPr>
          <w:rFonts w:ascii="Calibri" w:eastAsia="Times New Roman" w:hAnsi="Calibri" w:cs="Calibri"/>
        </w:rPr>
        <w:instrText xml:space="preserve"> HYPERLINK "mailto:logos@tsu.ge" \t "_blank" </w:instrText>
      </w:r>
      <w:r w:rsidRPr="00C11B29">
        <w:rPr>
          <w:rFonts w:ascii="Calibri" w:eastAsia="Times New Roman" w:hAnsi="Calibri" w:cs="Calibri"/>
        </w:rPr>
        <w:fldChar w:fldCharType="separate"/>
      </w:r>
      <w:r w:rsidRPr="00C11B29">
        <w:rPr>
          <w:rFonts w:ascii="Sylfaen" w:eastAsia="Times New Roman" w:hAnsi="Sylfaen" w:cs="Calibri"/>
          <w:b/>
          <w:bCs/>
          <w:color w:val="1155CC"/>
          <w:sz w:val="20"/>
          <w:szCs w:val="20"/>
          <w:u w:val="single"/>
          <w:lang w:val="ka-GE"/>
        </w:rPr>
        <w:t>logos@tsu.ge</w:t>
      </w:r>
      <w:r w:rsidRPr="00C11B29">
        <w:rPr>
          <w:rFonts w:ascii="Calibri" w:eastAsia="Times New Roman" w:hAnsi="Calibri" w:cs="Calibri"/>
        </w:rPr>
        <w:fldChar w:fldCharType="end"/>
      </w:r>
    </w:p>
    <w:p w14:paraId="5A153239" w14:textId="77777777" w:rsidR="00C11B29" w:rsidRDefault="00C11B29" w:rsidP="00C11B29">
      <w:pPr>
        <w:shd w:val="clear" w:color="auto" w:fill="FFFFFF"/>
        <w:spacing w:after="0" w:line="240" w:lineRule="auto"/>
        <w:jc w:val="center"/>
        <w:rPr>
          <w:rFonts w:eastAsia="Times New Roman" w:cs="Arial"/>
          <w:color w:val="222222"/>
          <w:sz w:val="20"/>
          <w:szCs w:val="20"/>
          <w:lang w:val="ka-GE"/>
        </w:rPr>
      </w:pPr>
    </w:p>
    <w:p w14:paraId="7F8CA429" w14:textId="5BF4D17B" w:rsidR="00C11B29" w:rsidRPr="00C11B29" w:rsidRDefault="00C11B29" w:rsidP="00C11B29">
      <w:pPr>
        <w:shd w:val="clear" w:color="auto" w:fill="FFFFFF"/>
        <w:spacing w:after="0" w:line="240" w:lineRule="auto"/>
        <w:jc w:val="center"/>
        <w:rPr>
          <w:rFonts w:ascii="Calibri" w:eastAsia="Times New Roman" w:hAnsi="Calibri" w:cs="Calibri"/>
          <w:color w:val="222222"/>
        </w:rPr>
      </w:pPr>
      <w:r w:rsidRPr="00C11B29">
        <w:rPr>
          <w:rFonts w:ascii="Arial" w:eastAsia="Times New Roman" w:hAnsi="Arial" w:cs="Arial"/>
          <w:color w:val="222222"/>
          <w:sz w:val="20"/>
          <w:szCs w:val="20"/>
          <w:lang w:val="ka-GE"/>
        </w:rPr>
        <w:t> </w:t>
      </w:r>
    </w:p>
    <w:p w14:paraId="144BC6BC" w14:textId="77777777" w:rsidR="00C11B29" w:rsidRDefault="00C11B29" w:rsidP="00C11B29">
      <w:pPr>
        <w:shd w:val="clear" w:color="auto" w:fill="FFFFFF"/>
        <w:spacing w:after="0" w:line="240" w:lineRule="auto"/>
        <w:jc w:val="center"/>
        <w:rPr>
          <w:rFonts w:ascii="Sylfaen" w:eastAsia="Times New Roman" w:hAnsi="Sylfaen" w:cs="Calibri"/>
          <w:b/>
          <w:bCs/>
          <w:color w:val="222222"/>
          <w:sz w:val="24"/>
          <w:szCs w:val="24"/>
          <w:lang w:val="ka-GE"/>
        </w:rPr>
      </w:pPr>
    </w:p>
    <w:p w14:paraId="5182A41E" w14:textId="3A13D411" w:rsidR="00C11B29" w:rsidRPr="00C11B29" w:rsidRDefault="00C11B29" w:rsidP="00C11B29">
      <w:pPr>
        <w:shd w:val="clear" w:color="auto" w:fill="FFFFFF"/>
        <w:spacing w:after="0" w:line="240" w:lineRule="auto"/>
        <w:jc w:val="center"/>
        <w:rPr>
          <w:rFonts w:ascii="Calibri" w:eastAsia="Times New Roman" w:hAnsi="Calibri" w:cs="Calibri"/>
          <w:b/>
          <w:bCs/>
          <w:color w:val="222222"/>
          <w:sz w:val="28"/>
          <w:szCs w:val="28"/>
        </w:rPr>
      </w:pPr>
      <w:r w:rsidRPr="00C11B29">
        <w:rPr>
          <w:rFonts w:ascii="Sylfaen" w:eastAsia="Times New Roman" w:hAnsi="Sylfaen" w:cs="Calibri"/>
          <w:b/>
          <w:bCs/>
          <w:color w:val="222222"/>
          <w:sz w:val="24"/>
          <w:szCs w:val="24"/>
          <w:lang w:val="ka-GE"/>
        </w:rPr>
        <w:t>სტატიის გაფორმების წესი</w:t>
      </w:r>
    </w:p>
    <w:p w14:paraId="51DF4DE5" w14:textId="77777777" w:rsidR="00C11B29" w:rsidRDefault="00C11B29" w:rsidP="00C11B29">
      <w:pPr>
        <w:shd w:val="clear" w:color="auto" w:fill="FFFFFF"/>
        <w:spacing w:after="0" w:line="240" w:lineRule="auto"/>
        <w:rPr>
          <w:rFonts w:ascii="Sylfaen" w:eastAsia="Times New Roman" w:hAnsi="Sylfaen" w:cs="Calibri"/>
          <w:b/>
          <w:bCs/>
          <w:color w:val="222222"/>
          <w:sz w:val="20"/>
          <w:szCs w:val="20"/>
          <w:lang w:val="ka-GE"/>
        </w:rPr>
      </w:pPr>
    </w:p>
    <w:p w14:paraId="1BDEEA0B" w14:textId="7A34AD0A"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b/>
          <w:bCs/>
          <w:color w:val="222222"/>
          <w:sz w:val="20"/>
          <w:szCs w:val="20"/>
          <w:lang w:val="ka-GE"/>
        </w:rPr>
        <w:t>პუბლიკაციის ენა - </w:t>
      </w:r>
      <w:r w:rsidRPr="00C11B29">
        <w:rPr>
          <w:rFonts w:ascii="Sylfaen" w:eastAsia="Times New Roman" w:hAnsi="Sylfaen" w:cs="Calibri"/>
          <w:color w:val="222222"/>
          <w:sz w:val="20"/>
          <w:szCs w:val="20"/>
          <w:lang w:val="ka-GE"/>
        </w:rPr>
        <w:t>ქართული</w:t>
      </w:r>
    </w:p>
    <w:p w14:paraId="51C564FD"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b/>
          <w:bCs/>
          <w:color w:val="222222"/>
          <w:sz w:val="20"/>
          <w:szCs w:val="20"/>
          <w:lang w:val="ka-GE"/>
        </w:rPr>
        <w:t>I გვერდი - </w:t>
      </w:r>
      <w:r w:rsidRPr="00C11B29">
        <w:rPr>
          <w:rFonts w:ascii="Sylfaen" w:eastAsia="Times New Roman" w:hAnsi="Sylfaen" w:cs="Calibri"/>
          <w:color w:val="222222"/>
          <w:sz w:val="20"/>
          <w:szCs w:val="20"/>
          <w:lang w:val="ka-GE"/>
        </w:rPr>
        <w:t>ავტორის (ავტორების) სახელი, გვარი, სტატუსი, საკონტაქტო მონაცემები</w:t>
      </w:r>
    </w:p>
    <w:p w14:paraId="1CC01235"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color w:val="222222"/>
          <w:sz w:val="20"/>
          <w:szCs w:val="20"/>
          <w:lang w:val="ka-GE"/>
        </w:rPr>
        <w:t>                     საკვანძო სიტყვები (ქართულად) (3-5)</w:t>
      </w:r>
    </w:p>
    <w:p w14:paraId="0F873BFF"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color w:val="222222"/>
          <w:sz w:val="20"/>
          <w:szCs w:val="20"/>
          <w:lang w:val="ka-GE"/>
        </w:rPr>
        <w:t>                     აბსტრაქტი (ინგლისურად) - 100-250 სიტყვა; საკვანძო სიტყვები(ინგლისურად)(3-5)</w:t>
      </w:r>
    </w:p>
    <w:p w14:paraId="521556B7"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b/>
          <w:bCs/>
          <w:color w:val="222222"/>
          <w:sz w:val="20"/>
          <w:szCs w:val="20"/>
          <w:lang w:val="ka-GE"/>
        </w:rPr>
        <w:t>II გვერდი - </w:t>
      </w:r>
      <w:r w:rsidRPr="00C11B29">
        <w:rPr>
          <w:rFonts w:ascii="Sylfaen" w:eastAsia="Times New Roman" w:hAnsi="Sylfaen" w:cs="Calibri"/>
          <w:color w:val="222222"/>
          <w:sz w:val="20"/>
          <w:szCs w:val="20"/>
          <w:lang w:val="ka-GE"/>
        </w:rPr>
        <w:t>სტატიის სათაური</w:t>
      </w:r>
    </w:p>
    <w:p w14:paraId="17AC8359"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b/>
          <w:bCs/>
          <w:color w:val="222222"/>
          <w:sz w:val="20"/>
          <w:szCs w:val="20"/>
          <w:lang w:val="ka-GE"/>
        </w:rPr>
        <w:t>სიტყვების რაოდენობა - </w:t>
      </w:r>
      <w:r w:rsidRPr="00C11B29">
        <w:rPr>
          <w:rFonts w:ascii="Sylfaen" w:eastAsia="Times New Roman" w:hAnsi="Sylfaen" w:cs="Calibri"/>
          <w:color w:val="222222"/>
          <w:sz w:val="20"/>
          <w:szCs w:val="20"/>
          <w:lang w:val="ka-GE"/>
        </w:rPr>
        <w:t>მინ. 2000  სიტყვა (სქოლიოებისა და ბიბლიოგრაფიის გარეშე)</w:t>
      </w:r>
    </w:p>
    <w:p w14:paraId="5037B124"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b/>
          <w:bCs/>
          <w:color w:val="222222"/>
          <w:sz w:val="20"/>
          <w:szCs w:val="20"/>
          <w:lang w:val="ka-GE"/>
        </w:rPr>
        <w:t>შრიფტის ზომა -</w:t>
      </w:r>
      <w:r w:rsidRPr="00C11B29">
        <w:rPr>
          <w:rFonts w:ascii="Sylfaen" w:eastAsia="Times New Roman" w:hAnsi="Sylfaen" w:cs="Calibri"/>
          <w:color w:val="222222"/>
          <w:sz w:val="20"/>
          <w:szCs w:val="20"/>
          <w:lang w:val="ka-GE"/>
        </w:rPr>
        <w:t> 11</w:t>
      </w:r>
    </w:p>
    <w:p w14:paraId="03939AAF"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b/>
          <w:bCs/>
          <w:color w:val="222222"/>
          <w:sz w:val="20"/>
          <w:szCs w:val="20"/>
          <w:lang w:val="ka-GE"/>
        </w:rPr>
        <w:t>ფურცლის ზომა -</w:t>
      </w:r>
      <w:r w:rsidRPr="00C11B29">
        <w:rPr>
          <w:rFonts w:ascii="Sylfaen" w:eastAsia="Times New Roman" w:hAnsi="Sylfaen" w:cs="Calibri"/>
          <w:color w:val="222222"/>
          <w:sz w:val="20"/>
          <w:szCs w:val="20"/>
          <w:lang w:val="ka-GE"/>
        </w:rPr>
        <w:t> A4</w:t>
      </w:r>
    </w:p>
    <w:p w14:paraId="50A1CE91"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b/>
          <w:bCs/>
          <w:color w:val="222222"/>
          <w:sz w:val="20"/>
          <w:szCs w:val="20"/>
          <w:lang w:val="ka-GE"/>
        </w:rPr>
        <w:t>მინდორი </w:t>
      </w:r>
      <w:r w:rsidRPr="00C11B29">
        <w:rPr>
          <w:rFonts w:ascii="Sylfaen" w:eastAsia="Times New Roman" w:hAnsi="Sylfaen" w:cs="Calibri"/>
          <w:color w:val="222222"/>
          <w:sz w:val="20"/>
          <w:szCs w:val="20"/>
          <w:lang w:val="ka-GE"/>
        </w:rPr>
        <w:t>- ზევით-ქვევით -2 სმ; გვერდებზე- 2,5 სმ</w:t>
      </w:r>
    </w:p>
    <w:p w14:paraId="6A7E63D8"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b/>
          <w:bCs/>
          <w:color w:val="222222"/>
          <w:sz w:val="20"/>
          <w:szCs w:val="20"/>
          <w:lang w:val="ka-GE"/>
        </w:rPr>
        <w:lastRenderedPageBreak/>
        <w:t>დაშორება სტრიქონებს შორის -</w:t>
      </w:r>
      <w:r w:rsidRPr="00C11B29">
        <w:rPr>
          <w:rFonts w:ascii="Sylfaen" w:eastAsia="Times New Roman" w:hAnsi="Sylfaen" w:cs="Calibri"/>
          <w:color w:val="222222"/>
          <w:sz w:val="20"/>
          <w:szCs w:val="20"/>
          <w:lang w:val="ka-GE"/>
        </w:rPr>
        <w:t> 1,5 სმ</w:t>
      </w:r>
    </w:p>
    <w:p w14:paraId="0DC94723"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b/>
          <w:bCs/>
          <w:color w:val="222222"/>
          <w:sz w:val="20"/>
          <w:szCs w:val="20"/>
          <w:lang w:val="ka-GE"/>
        </w:rPr>
        <w:t>ფონტი -</w:t>
      </w:r>
      <w:r w:rsidRPr="00C11B29">
        <w:rPr>
          <w:rFonts w:ascii="Sylfaen" w:eastAsia="Times New Roman" w:hAnsi="Sylfaen" w:cs="Calibri"/>
          <w:color w:val="222222"/>
          <w:sz w:val="20"/>
          <w:szCs w:val="20"/>
          <w:lang w:val="ka-GE"/>
        </w:rPr>
        <w:t> Sylfaen (ქართულისთვის და სხვა ენებისთვის)</w:t>
      </w:r>
    </w:p>
    <w:p w14:paraId="7DBAD23E"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color w:val="222222"/>
          <w:sz w:val="20"/>
          <w:szCs w:val="20"/>
          <w:lang w:val="ka-GE"/>
        </w:rPr>
        <w:t>                 Unicode (ბერძნულისთვის </w:t>
      </w:r>
      <w:r w:rsidRPr="00C11B29">
        <w:rPr>
          <w:rFonts w:ascii="Calibri" w:eastAsia="Times New Roman" w:hAnsi="Calibri" w:cs="Calibri"/>
          <w:color w:val="222222"/>
        </w:rPr>
        <w:fldChar w:fldCharType="begin"/>
      </w:r>
      <w:r w:rsidRPr="00C11B29">
        <w:rPr>
          <w:rFonts w:ascii="Calibri" w:eastAsia="Times New Roman" w:hAnsi="Calibri" w:cs="Calibri"/>
          <w:color w:val="222222"/>
        </w:rPr>
        <w:instrText xml:space="preserve"> HYPERLINK "http://www.dramata.com/Ancient%20polytonic%20Greek%20in%20Windows.pdf" \t "_blank" </w:instrText>
      </w:r>
      <w:r w:rsidRPr="00C11B29">
        <w:rPr>
          <w:rFonts w:ascii="Calibri" w:eastAsia="Times New Roman" w:hAnsi="Calibri" w:cs="Calibri"/>
          <w:color w:val="222222"/>
        </w:rPr>
        <w:fldChar w:fldCharType="separate"/>
      </w:r>
      <w:r w:rsidRPr="00C11B29">
        <w:rPr>
          <w:rFonts w:ascii="Calibri" w:eastAsia="Times New Roman" w:hAnsi="Calibri" w:cs="Calibri"/>
          <w:color w:val="0000FF"/>
          <w:u w:val="single"/>
          <w:lang w:val="ka-GE"/>
        </w:rPr>
        <w:t>http://www.dramata.com/Ancient%20polytonic%20Greek%20in%20Windows.pdf</w:t>
      </w:r>
      <w:r w:rsidRPr="00C11B29">
        <w:rPr>
          <w:rFonts w:ascii="Calibri" w:eastAsia="Times New Roman" w:hAnsi="Calibri" w:cs="Calibri"/>
          <w:color w:val="222222"/>
        </w:rPr>
        <w:fldChar w:fldCharType="end"/>
      </w:r>
      <w:r w:rsidRPr="00C11B29">
        <w:rPr>
          <w:rFonts w:ascii="Sylfaen" w:eastAsia="Times New Roman" w:hAnsi="Sylfaen" w:cs="Calibri"/>
          <w:color w:val="222222"/>
          <w:sz w:val="20"/>
          <w:szCs w:val="20"/>
          <w:lang w:val="ka-GE"/>
        </w:rPr>
        <w:t>)</w:t>
      </w:r>
    </w:p>
    <w:p w14:paraId="03208E23" w14:textId="77777777" w:rsidR="00C11B29" w:rsidRPr="00C11B29" w:rsidRDefault="00C11B29" w:rsidP="00C11B29">
      <w:pPr>
        <w:shd w:val="clear" w:color="auto" w:fill="FFFFFF"/>
        <w:spacing w:after="0" w:line="240" w:lineRule="auto"/>
        <w:rPr>
          <w:rFonts w:ascii="Calibri" w:eastAsia="Times New Roman" w:hAnsi="Calibri" w:cs="Calibri"/>
          <w:color w:val="222222"/>
        </w:rPr>
      </w:pPr>
      <w:r w:rsidRPr="00C11B29">
        <w:rPr>
          <w:rFonts w:ascii="Sylfaen" w:eastAsia="Times New Roman" w:hAnsi="Sylfaen" w:cs="Calibri"/>
          <w:color w:val="222222"/>
          <w:sz w:val="19"/>
          <w:szCs w:val="19"/>
          <w:lang w:val="ka-GE"/>
        </w:rPr>
        <w:t>      </w:t>
      </w:r>
    </w:p>
    <w:p w14:paraId="12F980B3"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გვერდები - </w:t>
      </w:r>
      <w:r w:rsidRPr="00C11B29">
        <w:rPr>
          <w:rFonts w:ascii="Sylfaen" w:eastAsia="Times New Roman" w:hAnsi="Sylfaen" w:cs="Calibri"/>
          <w:color w:val="222222"/>
          <w:sz w:val="20"/>
          <w:szCs w:val="20"/>
          <w:lang w:val="ka-GE"/>
        </w:rPr>
        <w:t>ინომრება გვერდის  მარჯვენა ზედა კუთხეში</w:t>
      </w:r>
    </w:p>
    <w:p w14:paraId="08CB1E69"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შენიშვნები</w:t>
      </w:r>
      <w:r w:rsidRPr="00C11B29">
        <w:rPr>
          <w:rFonts w:ascii="Sylfaen" w:eastAsia="Times New Roman" w:hAnsi="Sylfaen" w:cs="Calibri"/>
          <w:color w:val="222222"/>
          <w:sz w:val="20"/>
          <w:szCs w:val="20"/>
          <w:lang w:val="ka-GE"/>
        </w:rPr>
        <w:t> უნდა განთავსდეს </w:t>
      </w:r>
      <w:r w:rsidRPr="00C11B29">
        <w:rPr>
          <w:rFonts w:ascii="Sylfaen" w:eastAsia="Times New Roman" w:hAnsi="Sylfaen" w:cs="Calibri"/>
          <w:b/>
          <w:bCs/>
          <w:color w:val="222222"/>
          <w:sz w:val="20"/>
          <w:szCs w:val="20"/>
          <w:lang w:val="ka-GE"/>
        </w:rPr>
        <w:t>სქოლიოებში </w:t>
      </w:r>
      <w:r w:rsidRPr="00C11B29">
        <w:rPr>
          <w:rFonts w:ascii="Sylfaen" w:eastAsia="Times New Roman" w:hAnsi="Sylfaen" w:cs="Calibri"/>
          <w:color w:val="222222"/>
          <w:sz w:val="20"/>
          <w:szCs w:val="20"/>
          <w:lang w:val="ka-GE"/>
        </w:rPr>
        <w:t>(შრიფტის ზომა </w:t>
      </w:r>
      <w:r w:rsidRPr="00C11B29">
        <w:rPr>
          <w:rFonts w:ascii="Sylfaen" w:eastAsia="Times New Roman" w:hAnsi="Sylfaen" w:cs="Calibri"/>
          <w:b/>
          <w:bCs/>
          <w:color w:val="222222"/>
          <w:sz w:val="20"/>
          <w:szCs w:val="20"/>
          <w:lang w:val="ka-GE"/>
        </w:rPr>
        <w:t>10)</w:t>
      </w:r>
    </w:p>
    <w:p w14:paraId="735A6248"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ბიბლიოგრაფია (ყველა ენისთვის- გაერთიანებულად)  ლათინურ ანბანურ რიგზე, ქრონოლოგიის დაცვით, სტატიის ბოლოს.</w:t>
      </w:r>
    </w:p>
    <w:p w14:paraId="6D795093"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 </w:t>
      </w:r>
    </w:p>
    <w:p w14:paraId="5D45F1EB" w14:textId="364F0FF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   </w:t>
      </w:r>
    </w:p>
    <w:p w14:paraId="5F5EA5A0"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ციტირების სტილი:</w:t>
      </w:r>
    </w:p>
    <w:p w14:paraId="4D04E27C"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ანტიკური ხანის ავტორთა ციტირებისათვის გთხოვთ გამოიყენოთ შიდა (სტატიის ტექსტში)</w:t>
      </w:r>
    </w:p>
    <w:p w14:paraId="4F719673"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დამოწმების წესი.</w:t>
      </w:r>
    </w:p>
    <w:p w14:paraId="53A586BA"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 </w:t>
      </w:r>
      <w:r w:rsidRPr="00C11B29">
        <w:rPr>
          <w:rFonts w:ascii="Sylfaen" w:eastAsia="Times New Roman" w:hAnsi="Sylfaen" w:cs="Calibri"/>
          <w:i/>
          <w:iCs/>
          <w:color w:val="222222"/>
          <w:sz w:val="20"/>
          <w:szCs w:val="20"/>
          <w:lang w:val="ka-GE"/>
        </w:rPr>
        <w:t>ავტორების სახელთა და ნაწარმოებების  სახელწოდებათა შემოკლებების წესი  ემყარება გამოცემას:</w:t>
      </w:r>
      <w:r w:rsidRPr="00C11B29">
        <w:rPr>
          <w:rFonts w:ascii="Sylfaen" w:eastAsia="Times New Roman" w:hAnsi="Sylfaen" w:cs="Calibri"/>
          <w:color w:val="585858"/>
          <w:sz w:val="20"/>
          <w:szCs w:val="20"/>
          <w:lang w:val="ka-GE"/>
        </w:rPr>
        <w:t>  </w:t>
      </w:r>
      <w:r w:rsidRPr="00C11B29">
        <w:rPr>
          <w:rFonts w:ascii="Sylfaen" w:eastAsia="Times New Roman" w:hAnsi="Sylfaen" w:cs="Calibri"/>
          <w:color w:val="000000"/>
          <w:sz w:val="20"/>
          <w:szCs w:val="20"/>
          <w:lang w:val="ka-GE"/>
        </w:rPr>
        <w:t>The Oxford Classical Dictionary (4 ed.). </w:t>
      </w:r>
      <w:r w:rsidRPr="00C11B29">
        <w:rPr>
          <w:rFonts w:ascii="Sylfaen" w:eastAsia="Times New Roman" w:hAnsi="Sylfaen" w:cs="Calibri"/>
          <w:color w:val="000000"/>
          <w:sz w:val="20"/>
          <w:szCs w:val="20"/>
        </w:rPr>
        <w:t xml:space="preserve">Edited by Simon Hornblower, Antony </w:t>
      </w:r>
      <w:proofErr w:type="spellStart"/>
      <w:r w:rsidRPr="00C11B29">
        <w:rPr>
          <w:rFonts w:ascii="Sylfaen" w:eastAsia="Times New Roman" w:hAnsi="Sylfaen" w:cs="Calibri"/>
          <w:color w:val="000000"/>
          <w:sz w:val="20"/>
          <w:szCs w:val="20"/>
        </w:rPr>
        <w:t>Spawforth</w:t>
      </w:r>
      <w:proofErr w:type="spellEnd"/>
      <w:r w:rsidRPr="00C11B29">
        <w:rPr>
          <w:rFonts w:ascii="Sylfaen" w:eastAsia="Times New Roman" w:hAnsi="Sylfaen" w:cs="Calibri"/>
          <w:color w:val="000000"/>
          <w:sz w:val="20"/>
          <w:szCs w:val="20"/>
        </w:rPr>
        <w:t xml:space="preserve">, and Esther </w:t>
      </w:r>
      <w:proofErr w:type="spellStart"/>
      <w:r w:rsidRPr="00C11B29">
        <w:rPr>
          <w:rFonts w:ascii="Sylfaen" w:eastAsia="Times New Roman" w:hAnsi="Sylfaen" w:cs="Calibri"/>
          <w:color w:val="000000"/>
          <w:sz w:val="20"/>
          <w:szCs w:val="20"/>
        </w:rPr>
        <w:t>Eidinow</w:t>
      </w:r>
      <w:proofErr w:type="spellEnd"/>
      <w:r w:rsidRPr="00C11B29">
        <w:rPr>
          <w:rFonts w:ascii="Sylfaen" w:eastAsia="Times New Roman" w:hAnsi="Sylfaen" w:cs="Calibri"/>
          <w:color w:val="000000"/>
          <w:sz w:val="20"/>
          <w:szCs w:val="20"/>
        </w:rPr>
        <w:t>. Oxford: Oxford University Press, 2012.</w:t>
      </w:r>
    </w:p>
    <w:p w14:paraId="102E7C51"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hyperlink r:id="rId4" w:tgtFrame="_blank" w:history="1">
        <w:r w:rsidRPr="00C11B29">
          <w:rPr>
            <w:rFonts w:ascii="Sylfaen" w:eastAsia="Times New Roman" w:hAnsi="Sylfaen" w:cs="Calibri"/>
            <w:color w:val="0000FF"/>
            <w:sz w:val="20"/>
            <w:szCs w:val="20"/>
            <w:u w:val="single"/>
            <w:lang w:val="ka-GE"/>
          </w:rPr>
          <w:t>https://oxfordre.com/classics/fileasset/images/ORECLA/OCD.ABBREVIATIONS.pdf</w:t>
        </w:r>
      </w:hyperlink>
    </w:p>
    <w:p w14:paraId="6263F4BC"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lang w:val="ka-GE"/>
        </w:rPr>
        <w:t>მაგალითები:</w:t>
      </w:r>
    </w:p>
    <w:p w14:paraId="2FB0AAD0" w14:textId="77777777" w:rsidR="00C11B29" w:rsidRPr="00C11B29" w:rsidRDefault="00C11B29" w:rsidP="00C11B29">
      <w:pPr>
        <w:shd w:val="clear" w:color="auto" w:fill="FFFFFF"/>
        <w:spacing w:after="0" w:line="244" w:lineRule="atLeast"/>
        <w:ind w:firstLine="720"/>
        <w:rPr>
          <w:rFonts w:ascii="Calibri" w:eastAsia="Times New Roman" w:hAnsi="Calibri" w:cs="Calibri"/>
          <w:color w:val="222222"/>
        </w:rPr>
      </w:pPr>
      <w:r w:rsidRPr="00C11B29">
        <w:rPr>
          <w:rFonts w:ascii="Sylfaen" w:eastAsia="Times New Roman" w:hAnsi="Sylfaen" w:cs="Calibri"/>
          <w:color w:val="222222"/>
          <w:sz w:val="20"/>
          <w:szCs w:val="20"/>
          <w:lang w:val="ka-GE"/>
        </w:rPr>
        <w:t>(Eur. </w:t>
      </w:r>
      <w:r w:rsidRPr="00C11B29">
        <w:rPr>
          <w:rFonts w:ascii="Sylfaen" w:eastAsia="Times New Roman" w:hAnsi="Sylfaen" w:cs="Calibri"/>
          <w:i/>
          <w:iCs/>
          <w:color w:val="222222"/>
          <w:sz w:val="20"/>
          <w:szCs w:val="20"/>
          <w:lang w:val="ka-GE"/>
        </w:rPr>
        <w:t>Supp</w:t>
      </w:r>
      <w:r w:rsidRPr="00C11B29">
        <w:rPr>
          <w:rFonts w:ascii="Sylfaen" w:eastAsia="Times New Roman" w:hAnsi="Sylfaen" w:cs="Calibri"/>
          <w:color w:val="222222"/>
          <w:sz w:val="20"/>
          <w:szCs w:val="20"/>
          <w:lang w:val="ka-GE"/>
        </w:rPr>
        <w:t>. 187-90).</w:t>
      </w:r>
    </w:p>
    <w:p w14:paraId="2795B139" w14:textId="77777777" w:rsidR="00C11B29" w:rsidRPr="00C11B29" w:rsidRDefault="00C11B29" w:rsidP="00C11B29">
      <w:pPr>
        <w:shd w:val="clear" w:color="auto" w:fill="FFFFFF"/>
        <w:spacing w:after="0" w:line="244" w:lineRule="atLeast"/>
        <w:ind w:firstLine="720"/>
        <w:rPr>
          <w:rFonts w:ascii="Calibri" w:eastAsia="Times New Roman" w:hAnsi="Calibri" w:cs="Calibri"/>
          <w:color w:val="222222"/>
        </w:rPr>
      </w:pPr>
      <w:r w:rsidRPr="00C11B29">
        <w:rPr>
          <w:rFonts w:ascii="Sylfaen" w:eastAsia="Times New Roman" w:hAnsi="Sylfaen" w:cs="Calibri"/>
          <w:color w:val="222222"/>
          <w:sz w:val="20"/>
          <w:szCs w:val="20"/>
          <w:lang w:val="ka-GE"/>
        </w:rPr>
        <w:t>(</w:t>
      </w:r>
      <w:proofErr w:type="spellStart"/>
      <w:r w:rsidRPr="00C11B29">
        <w:rPr>
          <w:rFonts w:ascii="Sylfaen" w:eastAsia="Times New Roman" w:hAnsi="Sylfaen" w:cs="Calibri"/>
          <w:color w:val="222222"/>
          <w:sz w:val="20"/>
          <w:szCs w:val="20"/>
        </w:rPr>
        <w:t>Thuc</w:t>
      </w:r>
      <w:proofErr w:type="spellEnd"/>
      <w:r w:rsidRPr="00C11B29">
        <w:rPr>
          <w:rFonts w:ascii="Sylfaen" w:eastAsia="Times New Roman" w:hAnsi="Sylfaen" w:cs="Calibri"/>
          <w:color w:val="222222"/>
          <w:sz w:val="20"/>
          <w:szCs w:val="20"/>
        </w:rPr>
        <w:t>. 1.80.2</w:t>
      </w:r>
      <w:r w:rsidRPr="00C11B29">
        <w:rPr>
          <w:rFonts w:ascii="Sylfaen" w:eastAsia="Times New Roman" w:hAnsi="Sylfaen" w:cs="Calibri"/>
          <w:color w:val="222222"/>
          <w:sz w:val="20"/>
          <w:szCs w:val="20"/>
          <w:lang w:val="ka-GE"/>
        </w:rPr>
        <w:t>)</w:t>
      </w:r>
      <w:r w:rsidRPr="00C11B29">
        <w:rPr>
          <w:rFonts w:ascii="Sylfaen" w:eastAsia="Times New Roman" w:hAnsi="Sylfaen" w:cs="Calibri"/>
          <w:color w:val="222222"/>
          <w:sz w:val="20"/>
          <w:szCs w:val="20"/>
        </w:rPr>
        <w:t>.</w:t>
      </w:r>
    </w:p>
    <w:p w14:paraId="34BCB25F" w14:textId="77777777" w:rsidR="00C11B29" w:rsidRPr="00C11B29" w:rsidRDefault="00C11B29" w:rsidP="00C11B29">
      <w:pPr>
        <w:shd w:val="clear" w:color="auto" w:fill="FFFFFF"/>
        <w:spacing w:after="0" w:line="244" w:lineRule="atLeast"/>
        <w:ind w:firstLine="720"/>
        <w:rPr>
          <w:rFonts w:ascii="Calibri" w:eastAsia="Times New Roman" w:hAnsi="Calibri" w:cs="Calibri"/>
          <w:color w:val="222222"/>
        </w:rPr>
      </w:pPr>
      <w:r w:rsidRPr="00C11B29">
        <w:rPr>
          <w:rFonts w:ascii="Sylfaen" w:eastAsia="Times New Roman" w:hAnsi="Sylfaen" w:cs="Calibri"/>
          <w:color w:val="222222"/>
          <w:sz w:val="20"/>
          <w:szCs w:val="20"/>
          <w:lang w:val="ka-GE"/>
        </w:rPr>
        <w:t>(</w:t>
      </w:r>
      <w:proofErr w:type="spellStart"/>
      <w:r w:rsidRPr="00C11B29">
        <w:rPr>
          <w:rFonts w:ascii="Sylfaen" w:eastAsia="Times New Roman" w:hAnsi="Sylfaen" w:cs="Calibri"/>
          <w:color w:val="222222"/>
          <w:sz w:val="20"/>
          <w:szCs w:val="20"/>
        </w:rPr>
        <w:t>Arist</w:t>
      </w:r>
      <w:proofErr w:type="spellEnd"/>
      <w:r w:rsidRPr="00C11B29">
        <w:rPr>
          <w:rFonts w:ascii="Sylfaen" w:eastAsia="Times New Roman" w:hAnsi="Sylfaen" w:cs="Calibri"/>
          <w:color w:val="222222"/>
          <w:sz w:val="20"/>
          <w:szCs w:val="20"/>
        </w:rPr>
        <w:t>. </w:t>
      </w:r>
      <w:r w:rsidRPr="00C11B29">
        <w:rPr>
          <w:rFonts w:ascii="Sylfaen" w:eastAsia="Times New Roman" w:hAnsi="Sylfaen" w:cs="Calibri"/>
          <w:i/>
          <w:iCs/>
          <w:color w:val="222222"/>
          <w:sz w:val="20"/>
          <w:szCs w:val="20"/>
        </w:rPr>
        <w:t>Poet. </w:t>
      </w:r>
      <w:r w:rsidRPr="00C11B29">
        <w:rPr>
          <w:rFonts w:ascii="Sylfaen" w:eastAsia="Times New Roman" w:hAnsi="Sylfaen" w:cs="Calibri"/>
          <w:color w:val="222222"/>
          <w:sz w:val="20"/>
          <w:szCs w:val="20"/>
        </w:rPr>
        <w:t>1452a15-1453b10</w:t>
      </w:r>
      <w:r w:rsidRPr="00C11B29">
        <w:rPr>
          <w:rFonts w:ascii="Sylfaen" w:eastAsia="Times New Roman" w:hAnsi="Sylfaen" w:cs="Calibri"/>
          <w:color w:val="222222"/>
          <w:sz w:val="20"/>
          <w:szCs w:val="20"/>
          <w:lang w:val="ka-GE"/>
        </w:rPr>
        <w:t>)</w:t>
      </w:r>
      <w:r w:rsidRPr="00C11B29">
        <w:rPr>
          <w:rFonts w:ascii="Sylfaen" w:eastAsia="Times New Roman" w:hAnsi="Sylfaen" w:cs="Calibri"/>
          <w:color w:val="222222"/>
          <w:sz w:val="20"/>
          <w:szCs w:val="20"/>
        </w:rPr>
        <w:t>.</w:t>
      </w:r>
    </w:p>
    <w:p w14:paraId="4613B81C" w14:textId="77777777" w:rsidR="00C11B29" w:rsidRPr="00C11B29" w:rsidRDefault="00C11B29" w:rsidP="00C11B29">
      <w:pPr>
        <w:shd w:val="clear" w:color="auto" w:fill="FFFFFF"/>
        <w:spacing w:after="0" w:line="244" w:lineRule="atLeast"/>
        <w:ind w:firstLine="720"/>
        <w:rPr>
          <w:rFonts w:ascii="Calibri" w:eastAsia="Times New Roman" w:hAnsi="Calibri" w:cs="Calibri"/>
          <w:color w:val="222222"/>
        </w:rPr>
      </w:pPr>
      <w:r w:rsidRPr="00C11B29">
        <w:rPr>
          <w:rFonts w:ascii="Sylfaen" w:eastAsia="Times New Roman" w:hAnsi="Sylfaen" w:cs="Calibri"/>
          <w:color w:val="222222"/>
          <w:sz w:val="20"/>
          <w:szCs w:val="20"/>
          <w:lang w:val="ka-GE"/>
        </w:rPr>
        <w:t>(Ar. </w:t>
      </w:r>
      <w:r w:rsidRPr="00C11B29">
        <w:rPr>
          <w:rFonts w:ascii="Sylfaen" w:eastAsia="Times New Roman" w:hAnsi="Sylfaen" w:cs="Calibri"/>
          <w:i/>
          <w:iCs/>
          <w:color w:val="222222"/>
          <w:sz w:val="20"/>
          <w:szCs w:val="20"/>
          <w:lang w:val="ka-GE"/>
        </w:rPr>
        <w:t>Ran. </w:t>
      </w:r>
      <w:r w:rsidRPr="00C11B29">
        <w:rPr>
          <w:rFonts w:ascii="Sylfaen" w:eastAsia="Times New Roman" w:hAnsi="Sylfaen" w:cs="Calibri"/>
          <w:color w:val="222222"/>
          <w:sz w:val="20"/>
          <w:szCs w:val="20"/>
          <w:lang w:val="ka-GE"/>
        </w:rPr>
        <w:t>435-37).</w:t>
      </w:r>
    </w:p>
    <w:p w14:paraId="7D8ADC97" w14:textId="77777777" w:rsidR="00C11B29" w:rsidRPr="00C11B29" w:rsidRDefault="00C11B29" w:rsidP="00C11B29">
      <w:pPr>
        <w:shd w:val="clear" w:color="auto" w:fill="FFFFFF"/>
        <w:spacing w:after="0" w:line="244" w:lineRule="atLeast"/>
        <w:ind w:firstLine="720"/>
        <w:rPr>
          <w:rFonts w:ascii="Calibri" w:eastAsia="Times New Roman" w:hAnsi="Calibri" w:cs="Calibri"/>
          <w:color w:val="222222"/>
        </w:rPr>
      </w:pPr>
      <w:r w:rsidRPr="00C11B29">
        <w:rPr>
          <w:rFonts w:ascii="Sylfaen" w:eastAsia="Times New Roman" w:hAnsi="Sylfaen" w:cs="Calibri"/>
          <w:color w:val="222222"/>
          <w:sz w:val="20"/>
          <w:szCs w:val="20"/>
          <w:lang w:val="ka-GE"/>
        </w:rPr>
        <w:t>(</w:t>
      </w:r>
      <w:r w:rsidRPr="00C11B29">
        <w:rPr>
          <w:rFonts w:ascii="Sylfaen" w:eastAsia="Times New Roman" w:hAnsi="Sylfaen" w:cs="Calibri"/>
          <w:i/>
          <w:iCs/>
          <w:color w:val="222222"/>
          <w:sz w:val="20"/>
          <w:szCs w:val="20"/>
          <w:lang w:val="ka-GE"/>
        </w:rPr>
        <w:t>Il.  </w:t>
      </w:r>
      <w:r w:rsidRPr="00C11B29">
        <w:rPr>
          <w:rFonts w:ascii="Sylfaen" w:eastAsia="Times New Roman" w:hAnsi="Sylfaen" w:cs="Calibri"/>
          <w:color w:val="222222"/>
          <w:sz w:val="20"/>
          <w:szCs w:val="20"/>
          <w:lang w:val="ka-GE"/>
        </w:rPr>
        <w:t>6.354-58).</w:t>
      </w:r>
    </w:p>
    <w:p w14:paraId="533D8590"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4"/>
          <w:szCs w:val="24"/>
          <w:lang w:val="ka-GE"/>
        </w:rPr>
        <w:t> </w:t>
      </w:r>
    </w:p>
    <w:p w14:paraId="7A39D720"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ნიმუშები:</w:t>
      </w:r>
    </w:p>
    <w:p w14:paraId="17FEE375"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ბიბლიოგრაფია (ბ)  და სქოლიოები (ს)</w:t>
      </w:r>
    </w:p>
    <w:p w14:paraId="2868CAA9"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Arial" w:eastAsia="Times New Roman" w:hAnsi="Arial" w:cs="Arial"/>
          <w:color w:val="222222"/>
          <w:sz w:val="24"/>
          <w:szCs w:val="24"/>
          <w:lang w:val="ka-GE"/>
        </w:rPr>
        <w:t> </w:t>
      </w:r>
    </w:p>
    <w:p w14:paraId="57336FFD"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lang w:val="ka-GE"/>
        </w:rPr>
        <w:t>წიგნი</w:t>
      </w:r>
    </w:p>
    <w:p w14:paraId="6B5C1865"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ა) ერთი ავტორი</w:t>
      </w:r>
    </w:p>
    <w:p w14:paraId="4720D294"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(ბ) </w:t>
      </w:r>
      <w:r w:rsidRPr="00C11B29">
        <w:rPr>
          <w:rFonts w:ascii="Sylfaen" w:eastAsia="Times New Roman" w:hAnsi="Sylfaen" w:cs="Calibri"/>
          <w:color w:val="222222"/>
          <w:sz w:val="20"/>
          <w:szCs w:val="20"/>
          <w:lang w:val="ka-GE"/>
        </w:rPr>
        <w:t>გორდეზიანი, რისმაგ. 1988. </w:t>
      </w:r>
      <w:r w:rsidRPr="00C11B29">
        <w:rPr>
          <w:rFonts w:ascii="Sylfaen" w:eastAsia="Times New Roman" w:hAnsi="Sylfaen" w:cs="Calibri"/>
          <w:i/>
          <w:iCs/>
          <w:color w:val="222222"/>
          <w:sz w:val="20"/>
          <w:szCs w:val="20"/>
          <w:lang w:val="ka-GE"/>
        </w:rPr>
        <w:t>ბერძნული ცივილიზაცია</w:t>
      </w:r>
      <w:r w:rsidRPr="00C11B29">
        <w:rPr>
          <w:rFonts w:ascii="Sylfaen" w:eastAsia="Times New Roman" w:hAnsi="Sylfaen" w:cs="Calibri"/>
          <w:i/>
          <w:iCs/>
          <w:color w:val="222222"/>
          <w:sz w:val="20"/>
          <w:szCs w:val="20"/>
        </w:rPr>
        <w:t>.</w:t>
      </w:r>
      <w:r w:rsidRPr="00C11B29">
        <w:rPr>
          <w:rFonts w:ascii="Sylfaen" w:eastAsia="Times New Roman" w:hAnsi="Sylfaen" w:cs="Calibri"/>
          <w:color w:val="222222"/>
          <w:sz w:val="20"/>
          <w:szCs w:val="20"/>
          <w:lang w:val="ka-GE"/>
        </w:rPr>
        <w:t> ნაკვეთი I. თბილისი: მერანი.</w:t>
      </w:r>
    </w:p>
    <w:p w14:paraId="513B4338"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lang w:val="ka-GE"/>
        </w:rPr>
        <w:t>Braund, David. </w:t>
      </w:r>
      <w:r w:rsidRPr="00C11B29">
        <w:rPr>
          <w:rFonts w:ascii="Sylfaen" w:eastAsia="Times New Roman" w:hAnsi="Sylfaen" w:cs="Calibri"/>
          <w:color w:val="222222"/>
          <w:sz w:val="20"/>
          <w:szCs w:val="20"/>
        </w:rPr>
        <w:t>1994. </w:t>
      </w:r>
      <w:r w:rsidRPr="00C11B29">
        <w:rPr>
          <w:rFonts w:ascii="Sylfaen" w:eastAsia="Times New Roman" w:hAnsi="Sylfaen" w:cs="Calibri"/>
          <w:i/>
          <w:iCs/>
          <w:color w:val="222222"/>
          <w:sz w:val="20"/>
          <w:szCs w:val="20"/>
        </w:rPr>
        <w:t>Georgia in Antiquity. A History of Colchis and Transcaucasian Iberia 550 BC-AD 562. </w:t>
      </w:r>
      <w:r w:rsidRPr="00C11B29">
        <w:rPr>
          <w:rFonts w:ascii="Sylfaen" w:eastAsia="Times New Roman" w:hAnsi="Sylfaen" w:cs="Calibri"/>
          <w:color w:val="222222"/>
          <w:sz w:val="20"/>
          <w:szCs w:val="20"/>
        </w:rPr>
        <w:t>Oxford: Clarendon Press</w:t>
      </w:r>
      <w:r w:rsidRPr="00C11B29">
        <w:rPr>
          <w:rFonts w:ascii="Sylfaen" w:eastAsia="Times New Roman" w:hAnsi="Sylfaen" w:cs="Calibri"/>
          <w:color w:val="222222"/>
          <w:sz w:val="20"/>
          <w:szCs w:val="20"/>
          <w:lang w:val="ka-GE"/>
        </w:rPr>
        <w:t>.</w:t>
      </w:r>
    </w:p>
    <w:p w14:paraId="698E91CF"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(ს)</w:t>
      </w:r>
      <w:r w:rsidRPr="00C11B29">
        <w:rPr>
          <w:rFonts w:ascii="Sylfaen" w:eastAsia="Times New Roman" w:hAnsi="Sylfaen" w:cs="Calibri"/>
          <w:color w:val="222222"/>
          <w:sz w:val="20"/>
          <w:szCs w:val="20"/>
          <w:lang w:val="ka-GE"/>
        </w:rPr>
        <w:t> გორდეზიანი 1988, 59-60</w:t>
      </w:r>
      <w:r w:rsidRPr="00C11B29">
        <w:rPr>
          <w:rFonts w:ascii="Sylfaen" w:eastAsia="Times New Roman" w:hAnsi="Sylfaen" w:cs="Calibri"/>
          <w:color w:val="222222"/>
          <w:sz w:val="20"/>
          <w:szCs w:val="20"/>
        </w:rPr>
        <w:t>.</w:t>
      </w:r>
    </w:p>
    <w:p w14:paraId="1D7CA391"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proofErr w:type="spellStart"/>
      <w:r w:rsidRPr="00C11B29">
        <w:rPr>
          <w:rFonts w:ascii="Sylfaen" w:eastAsia="Times New Roman" w:hAnsi="Sylfaen" w:cs="Calibri"/>
          <w:color w:val="222222"/>
          <w:sz w:val="20"/>
          <w:szCs w:val="20"/>
        </w:rPr>
        <w:t>Braund</w:t>
      </w:r>
      <w:proofErr w:type="spellEnd"/>
      <w:r w:rsidRPr="00C11B29">
        <w:rPr>
          <w:rFonts w:ascii="Sylfaen" w:eastAsia="Times New Roman" w:hAnsi="Sylfaen" w:cs="Calibri"/>
          <w:color w:val="222222"/>
          <w:sz w:val="20"/>
          <w:szCs w:val="20"/>
        </w:rPr>
        <w:t xml:space="preserve"> 1994, 115-16.</w:t>
      </w:r>
    </w:p>
    <w:p w14:paraId="519BC4B2"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lang w:val="ka-GE"/>
        </w:rPr>
        <w:t> </w:t>
      </w:r>
    </w:p>
    <w:p w14:paraId="5FD5C464"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ბ) ორი ან მეტი ავტორი</w:t>
      </w:r>
    </w:p>
    <w:p w14:paraId="26DC2777"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(ბ) </w:t>
      </w:r>
      <w:r w:rsidRPr="00C11B29">
        <w:rPr>
          <w:rFonts w:ascii="Sylfaen" w:eastAsia="Times New Roman" w:hAnsi="Sylfaen" w:cs="Calibri"/>
          <w:color w:val="222222"/>
          <w:sz w:val="20"/>
          <w:szCs w:val="20"/>
          <w:lang w:val="ka-GE"/>
        </w:rPr>
        <w:t>ტონია, ნანა და ქეთი ნადარეიშვილი. 2003. </w:t>
      </w:r>
      <w:r w:rsidRPr="00C11B29">
        <w:rPr>
          <w:rFonts w:ascii="Sylfaen" w:eastAsia="Times New Roman" w:hAnsi="Sylfaen" w:cs="Calibri"/>
          <w:i/>
          <w:iCs/>
          <w:color w:val="222222"/>
          <w:sz w:val="20"/>
          <w:szCs w:val="20"/>
          <w:lang w:val="ka-GE"/>
        </w:rPr>
        <w:t>პენელოპე. ანტიკური სამყაროს ქალთა პორტრეტები. </w:t>
      </w:r>
      <w:r w:rsidRPr="00C11B29">
        <w:rPr>
          <w:rFonts w:ascii="Sylfaen" w:eastAsia="Times New Roman" w:hAnsi="Sylfaen" w:cs="Calibri"/>
          <w:color w:val="222222"/>
          <w:sz w:val="20"/>
          <w:szCs w:val="20"/>
          <w:lang w:val="ka-GE"/>
        </w:rPr>
        <w:t>თბილისი: ლოგოსი.</w:t>
      </w:r>
    </w:p>
    <w:p w14:paraId="66E2D2B9"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lang w:val="ka-GE"/>
        </w:rPr>
        <w:t>Payne, Blanche, Geitel Winakor and Jane Farrell-Beck. </w:t>
      </w:r>
      <w:r w:rsidRPr="00C11B29">
        <w:rPr>
          <w:rFonts w:ascii="Sylfaen" w:eastAsia="Times New Roman" w:hAnsi="Sylfaen" w:cs="Calibri"/>
          <w:color w:val="222222"/>
          <w:sz w:val="20"/>
          <w:szCs w:val="20"/>
        </w:rPr>
        <w:t>1992. </w:t>
      </w:r>
      <w:r w:rsidRPr="00C11B29">
        <w:rPr>
          <w:rFonts w:ascii="Sylfaen" w:eastAsia="Times New Roman" w:hAnsi="Sylfaen" w:cs="Calibri"/>
          <w:i/>
          <w:iCs/>
          <w:color w:val="222222"/>
          <w:sz w:val="20"/>
          <w:szCs w:val="20"/>
        </w:rPr>
        <w:t>The History of Costume: From the Ancient Mesopotamians Through the Twentieth Century. </w:t>
      </w:r>
      <w:r w:rsidRPr="00C11B29">
        <w:rPr>
          <w:rFonts w:ascii="Sylfaen" w:eastAsia="Times New Roman" w:hAnsi="Sylfaen" w:cs="Calibri"/>
          <w:color w:val="222222"/>
          <w:sz w:val="20"/>
          <w:szCs w:val="20"/>
        </w:rPr>
        <w:t>New York: Harper Collins.</w:t>
      </w:r>
    </w:p>
    <w:p w14:paraId="26BB02E3"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rPr>
        <w:t>(ს)</w:t>
      </w:r>
      <w:r w:rsidRPr="00C11B29">
        <w:rPr>
          <w:rFonts w:ascii="Sylfaen" w:eastAsia="Times New Roman" w:hAnsi="Sylfaen" w:cs="Calibri"/>
          <w:color w:val="222222"/>
          <w:sz w:val="20"/>
          <w:szCs w:val="20"/>
        </w:rPr>
        <w:t> </w:t>
      </w:r>
      <w:r w:rsidRPr="00C11B29">
        <w:rPr>
          <w:rFonts w:ascii="Sylfaen" w:eastAsia="Times New Roman" w:hAnsi="Sylfaen" w:cs="Calibri"/>
          <w:color w:val="222222"/>
          <w:sz w:val="20"/>
          <w:szCs w:val="20"/>
          <w:lang w:val="ka-GE"/>
        </w:rPr>
        <w:t>ტონია და ნადარეიშვილი 2003, 23-28.</w:t>
      </w:r>
    </w:p>
    <w:p w14:paraId="6F6A85B8"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rPr>
        <w:t xml:space="preserve">Payne, </w:t>
      </w:r>
      <w:proofErr w:type="spellStart"/>
      <w:r w:rsidRPr="00C11B29">
        <w:rPr>
          <w:rFonts w:ascii="Sylfaen" w:eastAsia="Times New Roman" w:hAnsi="Sylfaen" w:cs="Calibri"/>
          <w:color w:val="222222"/>
          <w:sz w:val="20"/>
          <w:szCs w:val="20"/>
        </w:rPr>
        <w:t>Winakor</w:t>
      </w:r>
      <w:proofErr w:type="spellEnd"/>
      <w:r w:rsidRPr="00C11B29">
        <w:rPr>
          <w:rFonts w:ascii="Sylfaen" w:eastAsia="Times New Roman" w:hAnsi="Sylfaen" w:cs="Calibri"/>
          <w:color w:val="222222"/>
          <w:sz w:val="20"/>
          <w:szCs w:val="20"/>
        </w:rPr>
        <w:t> and Farrell-Beck 1992, 455-59.</w:t>
      </w:r>
    </w:p>
    <w:p w14:paraId="6498DA14"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 </w:t>
      </w:r>
    </w:p>
    <w:p w14:paraId="56F32361"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გ) რედაქტორი</w:t>
      </w:r>
    </w:p>
    <w:p w14:paraId="48A13294"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(ბ)</w:t>
      </w:r>
      <w:r w:rsidRPr="00C11B29">
        <w:rPr>
          <w:rFonts w:ascii="Sylfaen" w:eastAsia="Times New Roman" w:hAnsi="Sylfaen" w:cs="Calibri"/>
          <w:color w:val="222222"/>
          <w:sz w:val="20"/>
          <w:szCs w:val="20"/>
          <w:lang w:val="ka-GE"/>
        </w:rPr>
        <w:t> გორდეზიანი, რისმაგ და  ნანა ტონია, რედ. 2007. </w:t>
      </w:r>
      <w:r w:rsidRPr="00C11B29">
        <w:rPr>
          <w:rFonts w:ascii="Sylfaen" w:eastAsia="Times New Roman" w:hAnsi="Sylfaen" w:cs="Calibri"/>
          <w:i/>
          <w:iCs/>
          <w:color w:val="222222"/>
          <w:sz w:val="20"/>
          <w:szCs w:val="20"/>
          <w:lang w:val="ka-GE"/>
        </w:rPr>
        <w:t>ანტიკური ლიტერატურა. </w:t>
      </w:r>
      <w:r w:rsidRPr="00C11B29">
        <w:rPr>
          <w:rFonts w:ascii="Sylfaen" w:eastAsia="Times New Roman" w:hAnsi="Sylfaen" w:cs="Calibri"/>
          <w:color w:val="222222"/>
          <w:sz w:val="20"/>
          <w:szCs w:val="20"/>
          <w:lang w:val="ka-GE"/>
        </w:rPr>
        <w:t>თბილისი: ლოგოსი.</w:t>
      </w:r>
    </w:p>
    <w:p w14:paraId="6B1E38A5"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lang w:val="ka-GE"/>
        </w:rPr>
        <w:t> Pabel, Hilmar M. and Mark Vessey, eds. 2002. </w:t>
      </w:r>
      <w:r w:rsidRPr="00C11B29">
        <w:rPr>
          <w:rFonts w:ascii="Sylfaen" w:eastAsia="Times New Roman" w:hAnsi="Sylfaen" w:cs="Calibri"/>
          <w:color w:val="222222"/>
          <w:sz w:val="20"/>
          <w:szCs w:val="20"/>
        </w:rPr>
        <w:t>Holy </w:t>
      </w:r>
      <w:r w:rsidRPr="00C11B29">
        <w:rPr>
          <w:rFonts w:ascii="Sylfaen" w:eastAsia="Times New Roman" w:hAnsi="Sylfaen" w:cs="Calibri"/>
          <w:i/>
          <w:iCs/>
          <w:color w:val="222222"/>
          <w:sz w:val="20"/>
          <w:szCs w:val="20"/>
        </w:rPr>
        <w:t>Scripture Speaks: The Production and Reception of Erasmus’ Paraphrases on the New Testament. </w:t>
      </w:r>
      <w:r w:rsidRPr="00C11B29">
        <w:rPr>
          <w:rFonts w:ascii="Sylfaen" w:eastAsia="Times New Roman" w:hAnsi="Sylfaen" w:cs="Calibri"/>
          <w:color w:val="222222"/>
          <w:sz w:val="20"/>
          <w:szCs w:val="20"/>
        </w:rPr>
        <w:t>Toronto: University of Toronto Press.</w:t>
      </w:r>
    </w:p>
    <w:p w14:paraId="01700CD4"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rPr>
        <w:t>(ს)</w:t>
      </w:r>
      <w:r w:rsidRPr="00C11B29">
        <w:rPr>
          <w:rFonts w:ascii="Sylfaen" w:eastAsia="Times New Roman" w:hAnsi="Sylfaen" w:cs="Calibri"/>
          <w:color w:val="222222"/>
          <w:sz w:val="20"/>
          <w:szCs w:val="20"/>
        </w:rPr>
        <w:t> </w:t>
      </w:r>
      <w:r w:rsidRPr="00C11B29">
        <w:rPr>
          <w:rFonts w:ascii="Sylfaen" w:eastAsia="Times New Roman" w:hAnsi="Sylfaen" w:cs="Calibri"/>
          <w:color w:val="222222"/>
          <w:sz w:val="20"/>
          <w:szCs w:val="20"/>
          <w:lang w:val="ka-GE"/>
        </w:rPr>
        <w:t xml:space="preserve">გორდეზიანი და </w:t>
      </w:r>
      <w:proofErr w:type="gramStart"/>
      <w:r w:rsidRPr="00C11B29">
        <w:rPr>
          <w:rFonts w:ascii="Sylfaen" w:eastAsia="Times New Roman" w:hAnsi="Sylfaen" w:cs="Calibri"/>
          <w:color w:val="222222"/>
          <w:sz w:val="20"/>
          <w:szCs w:val="20"/>
          <w:lang w:val="ka-GE"/>
        </w:rPr>
        <w:t>ტონია  2007</w:t>
      </w:r>
      <w:proofErr w:type="gramEnd"/>
      <w:r w:rsidRPr="00C11B29">
        <w:rPr>
          <w:rFonts w:ascii="Sylfaen" w:eastAsia="Times New Roman" w:hAnsi="Sylfaen" w:cs="Calibri"/>
          <w:color w:val="222222"/>
          <w:sz w:val="20"/>
          <w:szCs w:val="20"/>
          <w:lang w:val="ka-GE"/>
        </w:rPr>
        <w:t>, 213-14.</w:t>
      </w:r>
    </w:p>
    <w:p w14:paraId="42A8D04C"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rPr>
        <w:t> </w:t>
      </w:r>
      <w:proofErr w:type="spellStart"/>
      <w:r w:rsidRPr="00C11B29">
        <w:rPr>
          <w:rFonts w:ascii="Sylfaen" w:eastAsia="Times New Roman" w:hAnsi="Sylfaen" w:cs="Calibri"/>
          <w:color w:val="222222"/>
          <w:sz w:val="20"/>
          <w:szCs w:val="20"/>
        </w:rPr>
        <w:t>Pabel</w:t>
      </w:r>
      <w:proofErr w:type="spellEnd"/>
      <w:r w:rsidRPr="00C11B29">
        <w:rPr>
          <w:rFonts w:ascii="Sylfaen" w:eastAsia="Times New Roman" w:hAnsi="Sylfaen" w:cs="Calibri"/>
          <w:color w:val="222222"/>
          <w:sz w:val="20"/>
          <w:szCs w:val="20"/>
        </w:rPr>
        <w:t xml:space="preserve"> and </w:t>
      </w:r>
      <w:proofErr w:type="spellStart"/>
      <w:r w:rsidRPr="00C11B29">
        <w:rPr>
          <w:rFonts w:ascii="Sylfaen" w:eastAsia="Times New Roman" w:hAnsi="Sylfaen" w:cs="Calibri"/>
          <w:color w:val="222222"/>
          <w:sz w:val="20"/>
          <w:szCs w:val="20"/>
        </w:rPr>
        <w:t>Vessey</w:t>
      </w:r>
      <w:proofErr w:type="spellEnd"/>
      <w:r w:rsidRPr="00C11B29">
        <w:rPr>
          <w:rFonts w:ascii="Sylfaen" w:eastAsia="Times New Roman" w:hAnsi="Sylfaen" w:cs="Calibri"/>
          <w:color w:val="222222"/>
          <w:sz w:val="20"/>
          <w:szCs w:val="20"/>
        </w:rPr>
        <w:t xml:space="preserve"> 2002, 175-80.</w:t>
      </w:r>
    </w:p>
    <w:p w14:paraId="614BBEB0"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Arial" w:eastAsia="Times New Roman" w:hAnsi="Arial" w:cs="Arial"/>
          <w:color w:val="222222"/>
          <w:sz w:val="24"/>
          <w:szCs w:val="24"/>
        </w:rPr>
        <w:t> </w:t>
      </w:r>
    </w:p>
    <w:p w14:paraId="31DF4B64"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rPr>
        <w:t> </w:t>
      </w:r>
      <w:r w:rsidRPr="00C11B29">
        <w:rPr>
          <w:rFonts w:ascii="Sylfaen" w:eastAsia="Times New Roman" w:hAnsi="Sylfaen" w:cs="Calibri"/>
          <w:b/>
          <w:bCs/>
          <w:i/>
          <w:iCs/>
          <w:color w:val="222222"/>
          <w:sz w:val="20"/>
          <w:szCs w:val="20"/>
          <w:lang w:val="ka-GE"/>
        </w:rPr>
        <w:t>სტატია</w:t>
      </w:r>
    </w:p>
    <w:p w14:paraId="5E5C12EB"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lang w:val="ka-GE"/>
        </w:rPr>
        <w:t>ა)  პერიოდულ გამოცემაში</w:t>
      </w:r>
    </w:p>
    <w:p w14:paraId="0D4EA82D"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 </w:t>
      </w:r>
      <w:r w:rsidRPr="00C11B29">
        <w:rPr>
          <w:rFonts w:ascii="Sylfaen" w:eastAsia="Times New Roman" w:hAnsi="Sylfaen" w:cs="Calibri"/>
          <w:b/>
          <w:bCs/>
          <w:color w:val="222222"/>
          <w:sz w:val="20"/>
          <w:szCs w:val="20"/>
        </w:rPr>
        <w:t>(ბ)</w:t>
      </w:r>
      <w:r w:rsidRPr="00C11B29">
        <w:rPr>
          <w:rFonts w:ascii="Sylfaen" w:eastAsia="Times New Roman" w:hAnsi="Sylfaen" w:cs="Calibri"/>
          <w:color w:val="222222"/>
          <w:sz w:val="20"/>
          <w:szCs w:val="20"/>
        </w:rPr>
        <w:t> </w:t>
      </w:r>
      <w:r w:rsidRPr="00C11B29">
        <w:rPr>
          <w:rFonts w:ascii="Sylfaen" w:eastAsia="Times New Roman" w:hAnsi="Sylfaen" w:cs="Calibri"/>
          <w:color w:val="222222"/>
          <w:sz w:val="20"/>
          <w:szCs w:val="20"/>
          <w:lang w:val="ka-GE"/>
        </w:rPr>
        <w:t>ბეზარაშვილი, ქეთევან</w:t>
      </w:r>
      <w:r w:rsidRPr="00C11B29">
        <w:rPr>
          <w:rFonts w:ascii="Sylfaen" w:eastAsia="Times New Roman" w:hAnsi="Sylfaen" w:cs="Calibri"/>
          <w:color w:val="222222"/>
          <w:sz w:val="20"/>
          <w:szCs w:val="20"/>
        </w:rPr>
        <w:t>.</w:t>
      </w:r>
      <w:r w:rsidRPr="00C11B29">
        <w:rPr>
          <w:rFonts w:ascii="Sylfaen" w:eastAsia="Times New Roman" w:hAnsi="Sylfaen" w:cs="Calibri"/>
          <w:color w:val="222222"/>
          <w:sz w:val="20"/>
          <w:szCs w:val="20"/>
          <w:lang w:val="ka-GE"/>
        </w:rPr>
        <w:t> 2005. „იოანე პატრიწის ე. წ. ბოლოსიტყვაობის ზოგიერთი ადგილის გაგებისათვის: „მეარისტოტელურა</w:t>
      </w:r>
      <w:r w:rsidRPr="00C11B29">
        <w:rPr>
          <w:rFonts w:ascii="Sylfaen" w:eastAsia="Times New Roman" w:hAnsi="Sylfaen" w:cs="Calibri"/>
          <w:color w:val="222222"/>
          <w:sz w:val="20"/>
          <w:szCs w:val="20"/>
        </w:rPr>
        <w:t>.</w:t>
      </w:r>
      <w:r w:rsidRPr="00C11B29">
        <w:rPr>
          <w:rFonts w:ascii="Sylfaen" w:eastAsia="Times New Roman" w:hAnsi="Sylfaen" w:cs="Calibri"/>
          <w:color w:val="222222"/>
          <w:sz w:val="20"/>
          <w:szCs w:val="20"/>
          <w:lang w:val="ka-GE"/>
        </w:rPr>
        <w:t>“ </w:t>
      </w:r>
      <w:r w:rsidRPr="00C11B29">
        <w:rPr>
          <w:rFonts w:ascii="Sylfaen" w:eastAsia="Times New Roman" w:hAnsi="Sylfaen" w:cs="Calibri"/>
          <w:i/>
          <w:iCs/>
          <w:color w:val="222222"/>
          <w:sz w:val="20"/>
          <w:szCs w:val="20"/>
          <w:lang w:val="ka-GE"/>
        </w:rPr>
        <w:t>ლოგოსი. წელიწდეული ელინოლოგიასა და ლათინისტიკაში </w:t>
      </w:r>
      <w:r w:rsidRPr="00C11B29">
        <w:rPr>
          <w:rFonts w:ascii="Sylfaen" w:eastAsia="Times New Roman" w:hAnsi="Sylfaen" w:cs="Calibri"/>
          <w:color w:val="222222"/>
          <w:sz w:val="20"/>
          <w:szCs w:val="20"/>
        </w:rPr>
        <w:t> 3: 17-43.</w:t>
      </w:r>
    </w:p>
    <w:p w14:paraId="1D9681EB"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rPr>
        <w:t>Price, Simon. 2012. “Religious Mobility in the Roman Empire.” </w:t>
      </w:r>
      <w:r w:rsidRPr="00C11B29">
        <w:rPr>
          <w:rFonts w:ascii="Sylfaen" w:eastAsia="Times New Roman" w:hAnsi="Sylfaen" w:cs="Calibri"/>
          <w:i/>
          <w:iCs/>
          <w:color w:val="222222"/>
          <w:sz w:val="20"/>
          <w:szCs w:val="20"/>
        </w:rPr>
        <w:t>Journal of Roman Studies </w:t>
      </w:r>
      <w:r w:rsidRPr="00C11B29">
        <w:rPr>
          <w:rFonts w:ascii="Sylfaen" w:eastAsia="Times New Roman" w:hAnsi="Sylfaen" w:cs="Calibri"/>
          <w:color w:val="222222"/>
          <w:sz w:val="20"/>
          <w:szCs w:val="20"/>
        </w:rPr>
        <w:t>102: 1-19.</w:t>
      </w:r>
    </w:p>
    <w:p w14:paraId="3202D75C"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rPr>
        <w:t>(ს) </w:t>
      </w:r>
      <w:r w:rsidRPr="00C11B29">
        <w:rPr>
          <w:rFonts w:ascii="Sylfaen" w:eastAsia="Times New Roman" w:hAnsi="Sylfaen" w:cs="Calibri"/>
          <w:color w:val="222222"/>
          <w:sz w:val="20"/>
          <w:szCs w:val="20"/>
          <w:lang w:val="ka-GE"/>
        </w:rPr>
        <w:t>ბეზარაშვილი 2005, 10-13</w:t>
      </w:r>
      <w:r w:rsidRPr="00C11B29">
        <w:rPr>
          <w:rFonts w:ascii="Sylfaen" w:eastAsia="Times New Roman" w:hAnsi="Sylfaen" w:cs="Calibri"/>
          <w:color w:val="222222"/>
          <w:sz w:val="20"/>
          <w:szCs w:val="20"/>
        </w:rPr>
        <w:t>.</w:t>
      </w:r>
    </w:p>
    <w:p w14:paraId="320CA6BC"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rPr>
        <w:t>Price 2012, 5-12.</w:t>
      </w:r>
    </w:p>
    <w:p w14:paraId="2A654A9F"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Arial" w:eastAsia="Times New Roman" w:hAnsi="Arial" w:cs="Arial"/>
          <w:color w:val="222222"/>
          <w:sz w:val="24"/>
          <w:szCs w:val="24"/>
          <w:lang w:val="ka-GE"/>
        </w:rPr>
        <w:t> </w:t>
      </w:r>
    </w:p>
    <w:p w14:paraId="0AEC84D1"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lang w:val="ka-GE"/>
        </w:rPr>
        <w:t>ბ)  სტატიათა კრებულში</w:t>
      </w:r>
    </w:p>
    <w:p w14:paraId="2EAFEB3E"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lang w:val="ka-GE"/>
        </w:rPr>
        <w:t> </w:t>
      </w:r>
      <w:r w:rsidRPr="00C11B29">
        <w:rPr>
          <w:rFonts w:ascii="Sylfaen" w:eastAsia="Times New Roman" w:hAnsi="Sylfaen" w:cs="Calibri"/>
          <w:b/>
          <w:bCs/>
          <w:color w:val="222222"/>
          <w:sz w:val="20"/>
          <w:szCs w:val="20"/>
          <w:lang w:val="ka-GE"/>
        </w:rPr>
        <w:t>(ბ)</w:t>
      </w:r>
      <w:r w:rsidRPr="00C11B29">
        <w:rPr>
          <w:rFonts w:ascii="Sylfaen" w:eastAsia="Times New Roman" w:hAnsi="Sylfaen" w:cs="Calibri"/>
          <w:color w:val="222222"/>
          <w:sz w:val="20"/>
          <w:szCs w:val="20"/>
          <w:lang w:val="ka-GE"/>
        </w:rPr>
        <w:t> ალექსიძე, ზაზა. 2000. “ლუვრი, სინას მთა, ნაზარეთი.“ </w:t>
      </w:r>
      <w:r w:rsidRPr="00C11B29">
        <w:rPr>
          <w:rFonts w:ascii="Sylfaen" w:eastAsia="Times New Roman" w:hAnsi="Sylfaen" w:cs="Calibri"/>
          <w:i/>
          <w:iCs/>
          <w:color w:val="222222"/>
          <w:sz w:val="20"/>
          <w:szCs w:val="20"/>
          <w:lang w:val="ka-GE"/>
        </w:rPr>
        <w:t>ΜΝΗΜΗ.  ალექსანდრე ალექსიძის ხსოვნისადმი მიძღვნილი კრებული. </w:t>
      </w:r>
      <w:r w:rsidRPr="00C11B29">
        <w:rPr>
          <w:rFonts w:ascii="Sylfaen" w:eastAsia="Times New Roman" w:hAnsi="Sylfaen" w:cs="Calibri"/>
          <w:color w:val="222222"/>
          <w:sz w:val="20"/>
          <w:szCs w:val="20"/>
          <w:lang w:val="ka-GE"/>
        </w:rPr>
        <w:t>რედ. რისმაგ გორდეზიანი,</w:t>
      </w:r>
      <w:r w:rsidRPr="00C11B29">
        <w:rPr>
          <w:rFonts w:ascii="Sylfaen" w:eastAsia="Times New Roman" w:hAnsi="Sylfaen" w:cs="Calibri"/>
          <w:i/>
          <w:iCs/>
          <w:color w:val="222222"/>
          <w:sz w:val="20"/>
          <w:szCs w:val="20"/>
          <w:lang w:val="ka-GE"/>
        </w:rPr>
        <w:t> </w:t>
      </w:r>
      <w:r w:rsidRPr="00C11B29">
        <w:rPr>
          <w:rFonts w:ascii="Sylfaen" w:eastAsia="Times New Roman" w:hAnsi="Sylfaen" w:cs="Calibri"/>
          <w:color w:val="222222"/>
          <w:sz w:val="20"/>
          <w:szCs w:val="20"/>
          <w:lang w:val="ka-GE"/>
        </w:rPr>
        <w:t>10-24. თბილისი: ლოგოსი.</w:t>
      </w:r>
    </w:p>
    <w:p w14:paraId="2DE06E89"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lang w:val="ka-GE"/>
        </w:rPr>
        <w:t> Louth, Andrew. 2009. “The Reception of Dionysius in the Byzantine World: Maximus to Palamas.” In </w:t>
      </w:r>
      <w:r w:rsidRPr="00C11B29">
        <w:rPr>
          <w:rFonts w:ascii="Sylfaen" w:eastAsia="Times New Roman" w:hAnsi="Sylfaen" w:cs="Calibri"/>
          <w:i/>
          <w:iCs/>
          <w:color w:val="222222"/>
          <w:sz w:val="20"/>
          <w:szCs w:val="20"/>
          <w:lang w:val="ka-GE"/>
        </w:rPr>
        <w:t>Re-Thinking Dionysius the Ar</w:t>
      </w:r>
      <w:proofErr w:type="spellStart"/>
      <w:r w:rsidRPr="00C11B29">
        <w:rPr>
          <w:rFonts w:ascii="Sylfaen" w:eastAsia="Times New Roman" w:hAnsi="Sylfaen" w:cs="Calibri"/>
          <w:i/>
          <w:iCs/>
          <w:color w:val="222222"/>
          <w:sz w:val="20"/>
          <w:szCs w:val="20"/>
        </w:rPr>
        <w:t>eopagite</w:t>
      </w:r>
      <w:proofErr w:type="spellEnd"/>
      <w:r w:rsidRPr="00C11B29">
        <w:rPr>
          <w:rFonts w:ascii="Sylfaen" w:eastAsia="Times New Roman" w:hAnsi="Sylfaen" w:cs="Calibri"/>
          <w:color w:val="222222"/>
          <w:sz w:val="20"/>
          <w:szCs w:val="20"/>
        </w:rPr>
        <w:t xml:space="preserve">, edited by Sarah Coakley and Charles M. </w:t>
      </w:r>
      <w:proofErr w:type="spellStart"/>
      <w:r w:rsidRPr="00C11B29">
        <w:rPr>
          <w:rFonts w:ascii="Sylfaen" w:eastAsia="Times New Roman" w:hAnsi="Sylfaen" w:cs="Calibri"/>
          <w:color w:val="222222"/>
          <w:sz w:val="20"/>
          <w:szCs w:val="20"/>
        </w:rPr>
        <w:t>Stang</w:t>
      </w:r>
      <w:proofErr w:type="spellEnd"/>
      <w:r w:rsidRPr="00C11B29">
        <w:rPr>
          <w:rFonts w:ascii="Sylfaen" w:eastAsia="Times New Roman" w:hAnsi="Sylfaen" w:cs="Calibri"/>
          <w:color w:val="222222"/>
          <w:sz w:val="20"/>
          <w:szCs w:val="20"/>
        </w:rPr>
        <w:t>, 55-69. Oxford: Wiley-Blackwell.</w:t>
      </w:r>
    </w:p>
    <w:p w14:paraId="15FD3C6A"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rPr>
        <w:t>(ს)</w:t>
      </w:r>
      <w:r w:rsidRPr="00C11B29">
        <w:rPr>
          <w:rFonts w:ascii="Sylfaen" w:eastAsia="Times New Roman" w:hAnsi="Sylfaen" w:cs="Calibri"/>
          <w:color w:val="222222"/>
          <w:sz w:val="20"/>
          <w:szCs w:val="20"/>
        </w:rPr>
        <w:t> </w:t>
      </w:r>
      <w:r w:rsidRPr="00C11B29">
        <w:rPr>
          <w:rFonts w:ascii="Sylfaen" w:eastAsia="Times New Roman" w:hAnsi="Sylfaen" w:cs="Calibri"/>
          <w:color w:val="222222"/>
          <w:sz w:val="20"/>
          <w:szCs w:val="20"/>
          <w:lang w:val="ka-GE"/>
        </w:rPr>
        <w:t>ალექსიძე 2000, 15.</w:t>
      </w:r>
    </w:p>
    <w:p w14:paraId="2F035C4A"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rPr>
        <w:t> </w:t>
      </w:r>
      <w:proofErr w:type="spellStart"/>
      <w:r w:rsidRPr="00C11B29">
        <w:rPr>
          <w:rFonts w:ascii="Sylfaen" w:eastAsia="Times New Roman" w:hAnsi="Sylfaen" w:cs="Calibri"/>
          <w:color w:val="222222"/>
          <w:sz w:val="20"/>
          <w:szCs w:val="20"/>
        </w:rPr>
        <w:t>Louth</w:t>
      </w:r>
      <w:proofErr w:type="spellEnd"/>
      <w:r w:rsidRPr="00C11B29">
        <w:rPr>
          <w:rFonts w:ascii="Sylfaen" w:eastAsia="Times New Roman" w:hAnsi="Sylfaen" w:cs="Calibri"/>
          <w:color w:val="222222"/>
          <w:sz w:val="20"/>
          <w:szCs w:val="20"/>
        </w:rPr>
        <w:t xml:space="preserve"> 2009, 63.</w:t>
      </w:r>
    </w:p>
    <w:p w14:paraId="2EF85C0D"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Arial" w:eastAsia="Times New Roman" w:hAnsi="Arial" w:cs="Arial"/>
          <w:color w:val="222222"/>
          <w:sz w:val="24"/>
          <w:szCs w:val="24"/>
        </w:rPr>
        <w:t> </w:t>
      </w:r>
    </w:p>
    <w:p w14:paraId="08F0180C"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lang w:val="ka-GE"/>
        </w:rPr>
        <w:t>გ) კონფერენციის მასალებში</w:t>
      </w:r>
    </w:p>
    <w:p w14:paraId="7DD7361C" w14:textId="77777777" w:rsidR="00C11B29" w:rsidRPr="00C11B29" w:rsidRDefault="00C11B29" w:rsidP="00C11B29">
      <w:pPr>
        <w:shd w:val="clear" w:color="auto" w:fill="FFFFFF"/>
        <w:spacing w:after="0" w:line="244" w:lineRule="atLeast"/>
        <w:jc w:val="both"/>
        <w:rPr>
          <w:rFonts w:ascii="Calibri" w:eastAsia="Times New Roman" w:hAnsi="Calibri" w:cs="Calibri"/>
          <w:color w:val="222222"/>
        </w:rPr>
      </w:pPr>
      <w:r w:rsidRPr="00C11B29">
        <w:rPr>
          <w:rFonts w:ascii="Sylfaen" w:eastAsia="Times New Roman" w:hAnsi="Sylfaen" w:cs="Calibri"/>
          <w:b/>
          <w:bCs/>
          <w:color w:val="222222"/>
          <w:sz w:val="20"/>
          <w:szCs w:val="20"/>
        </w:rPr>
        <w:t>(ბ)</w:t>
      </w:r>
      <w:r w:rsidRPr="00C11B29">
        <w:rPr>
          <w:rFonts w:ascii="Sylfaen" w:eastAsia="Times New Roman" w:hAnsi="Sylfaen" w:cs="Calibri"/>
          <w:color w:val="222222"/>
          <w:sz w:val="20"/>
          <w:szCs w:val="20"/>
        </w:rPr>
        <w:t> </w:t>
      </w:r>
      <w:r w:rsidRPr="00C11B29">
        <w:rPr>
          <w:rFonts w:ascii="Sylfaen" w:eastAsia="Times New Roman" w:hAnsi="Sylfaen" w:cs="Calibri"/>
          <w:color w:val="222222"/>
          <w:sz w:val="20"/>
          <w:szCs w:val="20"/>
          <w:lang w:val="ka-GE"/>
        </w:rPr>
        <w:t>მჭედლიძე, მაგდა. 2011. „ღვთაებრივი მრისხანება და ეშმაკეული რისხვა“. </w:t>
      </w:r>
      <w:r w:rsidRPr="00C11B29">
        <w:rPr>
          <w:rFonts w:ascii="Sylfaen" w:eastAsia="Times New Roman" w:hAnsi="Sylfaen" w:cs="Calibri"/>
          <w:i/>
          <w:iCs/>
          <w:color w:val="222222"/>
          <w:sz w:val="20"/>
          <w:szCs w:val="20"/>
          <w:lang w:val="ka-GE"/>
        </w:rPr>
        <w:t>მითოსური აზროვნება, ფოლკლორი და ლიტერატურული დისკურსი. ევროპული და კავკასიური გამოცდილება. ვაჟა-ფშაველას დაბადებიდან 150-ე წლისთავისადმი მიძღვნილი V საერთაშორისო სიმპოზიუმის - ლიტერატურათმცოდნების თანამედროვე პრობლემები - მასალები.</w:t>
      </w:r>
      <w:r w:rsidRPr="00C11B29">
        <w:rPr>
          <w:rFonts w:ascii="Sylfaen" w:eastAsia="Times New Roman" w:hAnsi="Sylfaen" w:cs="Calibri"/>
          <w:color w:val="222222"/>
          <w:sz w:val="20"/>
          <w:szCs w:val="20"/>
          <w:lang w:val="ka-GE"/>
        </w:rPr>
        <w:t> ნაწილი II: 427-39. თბილისი: ლიტერატურის ინსტიტუტის გამომცემლობა.</w:t>
      </w:r>
    </w:p>
    <w:p w14:paraId="4443C163"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rPr>
        <w:t>(ს) </w:t>
      </w:r>
      <w:r w:rsidRPr="00C11B29">
        <w:rPr>
          <w:rFonts w:ascii="Sylfaen" w:eastAsia="Times New Roman" w:hAnsi="Sylfaen" w:cs="Calibri"/>
          <w:color w:val="222222"/>
          <w:sz w:val="20"/>
          <w:szCs w:val="20"/>
          <w:lang w:val="ka-GE"/>
        </w:rPr>
        <w:t>მჭედლიძე 2011, 430-31.</w:t>
      </w:r>
    </w:p>
    <w:p w14:paraId="765EDE7C" w14:textId="77777777" w:rsidR="00C11B29" w:rsidRPr="00C11B29" w:rsidRDefault="00C11B29" w:rsidP="00C11B29">
      <w:pPr>
        <w:shd w:val="clear" w:color="auto" w:fill="FFFFFF"/>
        <w:spacing w:after="0" w:line="244" w:lineRule="atLeast"/>
        <w:jc w:val="both"/>
        <w:rPr>
          <w:rFonts w:ascii="Calibri" w:eastAsia="Times New Roman" w:hAnsi="Calibri" w:cs="Calibri"/>
          <w:color w:val="222222"/>
        </w:rPr>
      </w:pPr>
      <w:r w:rsidRPr="00C11B29">
        <w:rPr>
          <w:rFonts w:ascii="Arial" w:eastAsia="Times New Roman" w:hAnsi="Arial" w:cs="Arial"/>
          <w:color w:val="222222"/>
          <w:sz w:val="24"/>
          <w:szCs w:val="24"/>
        </w:rPr>
        <w:t> </w:t>
      </w:r>
    </w:p>
    <w:p w14:paraId="308A2DFD"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lang w:val="ka-GE"/>
        </w:rPr>
        <w:t> Oettinger, Norbert. 2008. “The Seer Mopsos (Muksas) as a Historical Figure.” In </w:t>
      </w:r>
      <w:r w:rsidRPr="00C11B29">
        <w:rPr>
          <w:rFonts w:ascii="Sylfaen" w:eastAsia="Times New Roman" w:hAnsi="Sylfaen" w:cs="Calibri"/>
          <w:i/>
          <w:iCs/>
          <w:color w:val="222222"/>
          <w:sz w:val="20"/>
          <w:szCs w:val="20"/>
          <w:lang w:val="ka-GE"/>
        </w:rPr>
        <w:t>Anatolian Interfaces.Hittites, Greeks and their </w:t>
      </w:r>
      <w:r w:rsidRPr="00C11B29">
        <w:rPr>
          <w:rFonts w:ascii="Sylfaen" w:eastAsia="Times New Roman" w:hAnsi="Sylfaen" w:cs="Calibri"/>
          <w:i/>
          <w:iCs/>
          <w:color w:val="222222"/>
          <w:sz w:val="20"/>
          <w:szCs w:val="20"/>
        </w:rPr>
        <w:t>Neighbors. Proceedings of an International Conference on Cross-Cultural Interaction,</w:t>
      </w:r>
      <w:r w:rsidRPr="00C11B29">
        <w:rPr>
          <w:rFonts w:ascii="Sylfaen" w:eastAsia="Times New Roman" w:hAnsi="Sylfaen" w:cs="Calibri"/>
          <w:color w:val="222222"/>
          <w:sz w:val="20"/>
          <w:szCs w:val="20"/>
        </w:rPr>
        <w:t xml:space="preserve"> edited by Billie Jean Collins, Mary R. </w:t>
      </w:r>
      <w:proofErr w:type="spellStart"/>
      <w:r w:rsidRPr="00C11B29">
        <w:rPr>
          <w:rFonts w:ascii="Sylfaen" w:eastAsia="Times New Roman" w:hAnsi="Sylfaen" w:cs="Calibri"/>
          <w:color w:val="222222"/>
          <w:sz w:val="20"/>
          <w:szCs w:val="20"/>
        </w:rPr>
        <w:t>Bachvarova</w:t>
      </w:r>
      <w:proofErr w:type="spellEnd"/>
      <w:r w:rsidRPr="00C11B29">
        <w:rPr>
          <w:rFonts w:ascii="Sylfaen" w:eastAsia="Times New Roman" w:hAnsi="Sylfaen" w:cs="Calibri"/>
          <w:color w:val="222222"/>
          <w:sz w:val="20"/>
          <w:szCs w:val="20"/>
        </w:rPr>
        <w:t xml:space="preserve"> and Ian Rutherford, 63-66. Oxford: Oxbow Books.</w:t>
      </w:r>
    </w:p>
    <w:p w14:paraId="40130EF6"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rPr>
        <w:t>(</w:t>
      </w:r>
      <w:proofErr w:type="gramStart"/>
      <w:r w:rsidRPr="00C11B29">
        <w:rPr>
          <w:rFonts w:ascii="Sylfaen" w:eastAsia="Times New Roman" w:hAnsi="Sylfaen" w:cs="Calibri"/>
          <w:b/>
          <w:bCs/>
          <w:color w:val="222222"/>
          <w:sz w:val="20"/>
          <w:szCs w:val="20"/>
        </w:rPr>
        <w:t>ს) </w:t>
      </w:r>
      <w:r w:rsidRPr="00C11B29">
        <w:rPr>
          <w:rFonts w:ascii="Sylfaen" w:eastAsia="Times New Roman" w:hAnsi="Sylfaen" w:cs="Calibri"/>
          <w:color w:val="222222"/>
          <w:sz w:val="20"/>
          <w:szCs w:val="20"/>
          <w:lang w:val="ka-GE"/>
        </w:rPr>
        <w:t> </w:t>
      </w:r>
      <w:r w:rsidRPr="00C11B29">
        <w:rPr>
          <w:rFonts w:ascii="Sylfaen" w:eastAsia="Times New Roman" w:hAnsi="Sylfaen" w:cs="Calibri"/>
          <w:color w:val="222222"/>
          <w:sz w:val="20"/>
          <w:szCs w:val="20"/>
        </w:rPr>
        <w:t>Oettinger</w:t>
      </w:r>
      <w:proofErr w:type="gramEnd"/>
      <w:r w:rsidRPr="00C11B29">
        <w:rPr>
          <w:rFonts w:ascii="Sylfaen" w:eastAsia="Times New Roman" w:hAnsi="Sylfaen" w:cs="Calibri"/>
          <w:color w:val="222222"/>
          <w:sz w:val="20"/>
          <w:szCs w:val="20"/>
        </w:rPr>
        <w:t xml:space="preserve"> 2008, 65.</w:t>
      </w:r>
    </w:p>
    <w:p w14:paraId="3631DB38"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lang w:val="ka-GE"/>
        </w:rPr>
        <w:t> </w:t>
      </w:r>
    </w:p>
    <w:p w14:paraId="31B3C3BE"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lang w:val="ka-GE"/>
        </w:rPr>
        <w:t>თარგმანი</w:t>
      </w:r>
    </w:p>
    <w:p w14:paraId="5869260A"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(ბ)</w:t>
      </w:r>
      <w:r w:rsidRPr="00C11B29">
        <w:rPr>
          <w:rFonts w:ascii="Sylfaen" w:eastAsia="Times New Roman" w:hAnsi="Sylfaen" w:cs="Calibri"/>
          <w:color w:val="222222"/>
          <w:sz w:val="20"/>
          <w:szCs w:val="20"/>
          <w:lang w:val="ka-GE"/>
        </w:rPr>
        <w:t> ევრიპიდე. 2017. </w:t>
      </w:r>
      <w:r w:rsidRPr="00C11B29">
        <w:rPr>
          <w:rFonts w:ascii="Sylfaen" w:eastAsia="Times New Roman" w:hAnsi="Sylfaen" w:cs="Calibri"/>
          <w:i/>
          <w:iCs/>
          <w:color w:val="222222"/>
          <w:sz w:val="20"/>
          <w:szCs w:val="20"/>
          <w:lang w:val="ka-GE"/>
        </w:rPr>
        <w:t>მედეა.</w:t>
      </w:r>
      <w:r w:rsidRPr="00C11B29">
        <w:rPr>
          <w:rFonts w:ascii="Sylfaen" w:eastAsia="Times New Roman" w:hAnsi="Sylfaen" w:cs="Calibri"/>
          <w:color w:val="222222"/>
          <w:sz w:val="20"/>
          <w:szCs w:val="20"/>
          <w:lang w:val="ka-GE"/>
        </w:rPr>
        <w:t> ძველი ბერძნულიდან თარგმნა, შესავალი წერილი  და განმარტებანი დაურთო ნანა ტონიამ. თბილისი: „ლოგოსი“.</w:t>
      </w:r>
    </w:p>
    <w:p w14:paraId="54E53B8D"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(ს)</w:t>
      </w:r>
      <w:r w:rsidRPr="00C11B29">
        <w:rPr>
          <w:rFonts w:ascii="Sylfaen" w:eastAsia="Times New Roman" w:hAnsi="Sylfaen" w:cs="Calibri"/>
          <w:color w:val="222222"/>
          <w:sz w:val="20"/>
          <w:szCs w:val="20"/>
          <w:lang w:val="ka-GE"/>
        </w:rPr>
        <w:t> ევრიპიდე. 2017.</w:t>
      </w:r>
    </w:p>
    <w:p w14:paraId="792A7BF7"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lang w:val="ka-GE"/>
        </w:rPr>
        <w:t> </w:t>
      </w:r>
    </w:p>
    <w:p w14:paraId="6DE2BA93"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lang w:val="ka-GE"/>
        </w:rPr>
        <w:t>დისერტაცია</w:t>
      </w:r>
    </w:p>
    <w:p w14:paraId="2E1C7F62"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rPr>
        <w:t>(ბ)</w:t>
      </w:r>
      <w:r w:rsidRPr="00C11B29">
        <w:rPr>
          <w:rFonts w:ascii="Sylfaen" w:eastAsia="Times New Roman" w:hAnsi="Sylfaen" w:cs="Calibri"/>
          <w:color w:val="222222"/>
          <w:sz w:val="20"/>
          <w:szCs w:val="20"/>
        </w:rPr>
        <w:t> </w:t>
      </w:r>
      <w:proofErr w:type="spellStart"/>
      <w:r w:rsidRPr="00C11B29">
        <w:rPr>
          <w:rFonts w:ascii="Sylfaen" w:eastAsia="Times New Roman" w:hAnsi="Sylfaen" w:cs="Calibri"/>
          <w:color w:val="222222"/>
          <w:sz w:val="20"/>
          <w:szCs w:val="20"/>
        </w:rPr>
        <w:t>Marthaler</w:t>
      </w:r>
      <w:proofErr w:type="spellEnd"/>
      <w:r w:rsidRPr="00C11B29">
        <w:rPr>
          <w:rFonts w:ascii="Sylfaen" w:eastAsia="Times New Roman" w:hAnsi="Sylfaen" w:cs="Calibri"/>
          <w:color w:val="222222"/>
          <w:sz w:val="20"/>
          <w:szCs w:val="20"/>
        </w:rPr>
        <w:t>, </w:t>
      </w:r>
      <w:proofErr w:type="spellStart"/>
      <w:r w:rsidRPr="00C11B29">
        <w:rPr>
          <w:rFonts w:ascii="Sylfaen" w:eastAsia="Times New Roman" w:hAnsi="Sylfaen" w:cs="Calibri"/>
          <w:i/>
          <w:iCs/>
          <w:color w:val="222222"/>
          <w:sz w:val="20"/>
          <w:szCs w:val="20"/>
        </w:rPr>
        <w:t>Berard</w:t>
      </w:r>
      <w:proofErr w:type="spellEnd"/>
      <w:r w:rsidRPr="00C11B29">
        <w:rPr>
          <w:rFonts w:ascii="Sylfaen" w:eastAsia="Times New Roman" w:hAnsi="Sylfaen" w:cs="Calibri"/>
          <w:i/>
          <w:iCs/>
          <w:color w:val="222222"/>
          <w:sz w:val="20"/>
          <w:szCs w:val="20"/>
        </w:rPr>
        <w:t xml:space="preserve"> Lawrence. </w:t>
      </w:r>
      <w:r w:rsidRPr="00C11B29">
        <w:rPr>
          <w:rFonts w:ascii="Sylfaen" w:eastAsia="Times New Roman" w:hAnsi="Sylfaen" w:cs="Calibri"/>
          <w:color w:val="222222"/>
          <w:sz w:val="20"/>
          <w:szCs w:val="20"/>
        </w:rPr>
        <w:t>1968. “Two Studies in the Greek Imperial Coinage of Asia Minor.” PhD diss., University of Minnesota.</w:t>
      </w:r>
    </w:p>
    <w:p w14:paraId="164F8E53"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rPr>
        <w:t>(ს) </w:t>
      </w:r>
      <w:proofErr w:type="spellStart"/>
      <w:r w:rsidRPr="00C11B29">
        <w:rPr>
          <w:rFonts w:ascii="Sylfaen" w:eastAsia="Times New Roman" w:hAnsi="Sylfaen" w:cs="Calibri"/>
          <w:color w:val="222222"/>
          <w:sz w:val="20"/>
          <w:szCs w:val="20"/>
        </w:rPr>
        <w:t>Marthaler</w:t>
      </w:r>
      <w:proofErr w:type="spellEnd"/>
      <w:r w:rsidRPr="00C11B29">
        <w:rPr>
          <w:rFonts w:ascii="Sylfaen" w:eastAsia="Times New Roman" w:hAnsi="Sylfaen" w:cs="Calibri"/>
          <w:color w:val="222222"/>
          <w:sz w:val="20"/>
          <w:szCs w:val="20"/>
        </w:rPr>
        <w:t xml:space="preserve"> 1968, 55.</w:t>
      </w:r>
    </w:p>
    <w:p w14:paraId="0513B0B7"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Arial" w:eastAsia="Times New Roman" w:hAnsi="Arial" w:cs="Arial"/>
          <w:color w:val="222222"/>
          <w:sz w:val="24"/>
          <w:szCs w:val="24"/>
          <w:lang w:val="ka-GE"/>
        </w:rPr>
        <w:t> </w:t>
      </w:r>
    </w:p>
    <w:p w14:paraId="5F6F168C"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lang w:val="ka-GE"/>
        </w:rPr>
        <w:t>წიგნის მიმოხილვა</w:t>
      </w:r>
    </w:p>
    <w:p w14:paraId="43C0F04C"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rPr>
        <w:t> (ბ)</w:t>
      </w:r>
      <w:r w:rsidRPr="00C11B29">
        <w:rPr>
          <w:rFonts w:ascii="Sylfaen" w:eastAsia="Times New Roman" w:hAnsi="Sylfaen" w:cs="Calibri"/>
          <w:color w:val="222222"/>
          <w:sz w:val="20"/>
          <w:szCs w:val="20"/>
        </w:rPr>
        <w:t> Crawford, </w:t>
      </w:r>
      <w:proofErr w:type="gramStart"/>
      <w:r w:rsidRPr="00C11B29">
        <w:rPr>
          <w:rFonts w:ascii="Sylfaen" w:eastAsia="Times New Roman" w:hAnsi="Sylfaen" w:cs="Calibri"/>
          <w:color w:val="222222"/>
          <w:sz w:val="20"/>
          <w:szCs w:val="20"/>
        </w:rPr>
        <w:t>Michael .</w:t>
      </w:r>
      <w:proofErr w:type="gramEnd"/>
      <w:r w:rsidRPr="00C11B29">
        <w:rPr>
          <w:rFonts w:ascii="Sylfaen" w:eastAsia="Times New Roman" w:hAnsi="Sylfaen" w:cs="Calibri"/>
          <w:color w:val="222222"/>
          <w:sz w:val="20"/>
          <w:szCs w:val="20"/>
        </w:rPr>
        <w:t xml:space="preserve"> 1989. Rev. of A.M. Burnett, </w:t>
      </w:r>
      <w:r w:rsidRPr="00C11B29">
        <w:rPr>
          <w:rFonts w:ascii="Sylfaen" w:eastAsia="Times New Roman" w:hAnsi="Sylfaen" w:cs="Calibri"/>
          <w:i/>
          <w:iCs/>
          <w:color w:val="222222"/>
          <w:sz w:val="20"/>
          <w:szCs w:val="20"/>
        </w:rPr>
        <w:t>Coinage in the Roman World</w:t>
      </w:r>
      <w:r w:rsidRPr="00C11B29">
        <w:rPr>
          <w:rFonts w:ascii="Sylfaen" w:eastAsia="Times New Roman" w:hAnsi="Sylfaen" w:cs="Calibri"/>
          <w:color w:val="222222"/>
          <w:sz w:val="20"/>
          <w:szCs w:val="20"/>
        </w:rPr>
        <w:t>. In </w:t>
      </w:r>
      <w:r w:rsidRPr="00C11B29">
        <w:rPr>
          <w:rFonts w:ascii="Sylfaen" w:eastAsia="Times New Roman" w:hAnsi="Sylfaen" w:cs="Calibri"/>
          <w:i/>
          <w:iCs/>
          <w:color w:val="222222"/>
          <w:sz w:val="20"/>
          <w:szCs w:val="20"/>
        </w:rPr>
        <w:t>Numismatic Chronicle </w:t>
      </w:r>
      <w:r w:rsidRPr="00C11B29">
        <w:rPr>
          <w:rFonts w:ascii="Sylfaen" w:eastAsia="Times New Roman" w:hAnsi="Sylfaen" w:cs="Calibri"/>
          <w:color w:val="222222"/>
          <w:sz w:val="20"/>
          <w:szCs w:val="20"/>
        </w:rPr>
        <w:t>149, 244-45.</w:t>
      </w:r>
    </w:p>
    <w:p w14:paraId="5BCF5B9D"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rPr>
        <w:t>(ს) </w:t>
      </w:r>
      <w:r w:rsidRPr="00C11B29">
        <w:rPr>
          <w:rFonts w:ascii="Sylfaen" w:eastAsia="Times New Roman" w:hAnsi="Sylfaen" w:cs="Calibri"/>
          <w:color w:val="222222"/>
          <w:sz w:val="20"/>
          <w:szCs w:val="20"/>
        </w:rPr>
        <w:t>Crawford 1989, 244.</w:t>
      </w:r>
    </w:p>
    <w:p w14:paraId="3CFA853B"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Arial" w:eastAsia="Times New Roman" w:hAnsi="Arial" w:cs="Arial"/>
          <w:color w:val="222222"/>
          <w:sz w:val="24"/>
          <w:szCs w:val="24"/>
          <w:lang w:val="ka-GE"/>
        </w:rPr>
        <w:t> </w:t>
      </w:r>
    </w:p>
    <w:p w14:paraId="71D5F130"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lang w:val="ka-GE"/>
        </w:rPr>
        <w:t>ელექტრონული მასალა</w:t>
      </w:r>
    </w:p>
    <w:p w14:paraId="3792A697"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(ბ)</w:t>
      </w:r>
      <w:r w:rsidRPr="00C11B29">
        <w:rPr>
          <w:rFonts w:ascii="Sylfaen" w:eastAsia="Times New Roman" w:hAnsi="Sylfaen" w:cs="Calibri"/>
          <w:color w:val="222222"/>
          <w:sz w:val="20"/>
          <w:szCs w:val="20"/>
          <w:lang w:val="ka-GE"/>
        </w:rPr>
        <w:t> </w:t>
      </w:r>
      <w:r w:rsidRPr="00C11B29">
        <w:rPr>
          <w:rFonts w:ascii="Sylfaen" w:eastAsia="Times New Roman" w:hAnsi="Sylfaen" w:cs="Calibri"/>
          <w:color w:val="222222"/>
          <w:sz w:val="20"/>
          <w:szCs w:val="20"/>
        </w:rPr>
        <w:t>Mitchell, William J. City of Bits: Space, Place, and the Infobahn [book on- line]. Cambridge, MA: MIT Press, 1995, accessed 29 September 1995;</w:t>
      </w:r>
    </w:p>
    <w:p w14:paraId="100DB4EB"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rPr>
        <w:t> </w:t>
      </w:r>
      <w:hyperlink r:id="rId5" w:tgtFrame="_blank" w:history="1">
        <w:r w:rsidRPr="00C11B29">
          <w:rPr>
            <w:rFonts w:ascii="Sylfaen" w:eastAsia="Times New Roman" w:hAnsi="Sylfaen" w:cs="Calibri"/>
            <w:color w:val="1155CC"/>
            <w:sz w:val="20"/>
            <w:szCs w:val="20"/>
            <w:u w:val="single"/>
            <w:lang w:val="de-AT"/>
          </w:rPr>
          <w:t>http://www-mitpress</w:t>
        </w:r>
      </w:hyperlink>
      <w:r w:rsidRPr="00C11B29">
        <w:rPr>
          <w:rFonts w:ascii="Sylfaen" w:eastAsia="Times New Roman" w:hAnsi="Sylfaen" w:cs="Calibri"/>
          <w:color w:val="222222"/>
          <w:sz w:val="20"/>
          <w:szCs w:val="20"/>
          <w:lang w:val="de-AT"/>
        </w:rPr>
        <w:t>. </w:t>
      </w:r>
      <w:hyperlink r:id="rId6" w:tgtFrame="_blank" w:history="1">
        <w:r w:rsidRPr="00C11B29">
          <w:rPr>
            <w:rFonts w:ascii="Sylfaen" w:eastAsia="Times New Roman" w:hAnsi="Sylfaen" w:cs="Calibri"/>
            <w:color w:val="1155CC"/>
            <w:sz w:val="20"/>
            <w:szCs w:val="20"/>
            <w:u w:val="single"/>
            <w:lang w:val="de-AT"/>
          </w:rPr>
          <w:t>mit.edu:80/City_of_Bits/Pulling_Glass/</w:t>
        </w:r>
      </w:hyperlink>
      <w:r w:rsidRPr="00C11B29">
        <w:rPr>
          <w:rFonts w:ascii="Sylfaen" w:eastAsia="Times New Roman" w:hAnsi="Sylfaen" w:cs="Calibri"/>
          <w:color w:val="222222"/>
          <w:sz w:val="20"/>
          <w:szCs w:val="20"/>
          <w:lang w:val="de-AT"/>
        </w:rPr>
        <w:t> index.html; Internet.</w:t>
      </w:r>
    </w:p>
    <w:p w14:paraId="78E2487A"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 (ს)</w:t>
      </w:r>
      <w:r w:rsidRPr="00C11B29">
        <w:rPr>
          <w:rFonts w:ascii="Sylfaen" w:eastAsia="Times New Roman" w:hAnsi="Sylfaen" w:cs="Calibri"/>
          <w:color w:val="222222"/>
          <w:sz w:val="20"/>
          <w:szCs w:val="20"/>
          <w:lang w:val="ka-GE"/>
        </w:rPr>
        <w:t> </w:t>
      </w:r>
      <w:r w:rsidRPr="00C11B29">
        <w:rPr>
          <w:rFonts w:ascii="Sylfaen" w:eastAsia="Times New Roman" w:hAnsi="Sylfaen" w:cs="Calibri"/>
          <w:color w:val="222222"/>
          <w:sz w:val="20"/>
          <w:szCs w:val="20"/>
        </w:rPr>
        <w:t>Mitchell</w:t>
      </w:r>
      <w:r w:rsidRPr="00C11B29">
        <w:rPr>
          <w:rFonts w:ascii="Sylfaen" w:eastAsia="Times New Roman" w:hAnsi="Sylfaen" w:cs="Calibri"/>
          <w:color w:val="222222"/>
          <w:sz w:val="20"/>
          <w:szCs w:val="20"/>
          <w:lang w:val="ka-GE"/>
        </w:rPr>
        <w:t> 1995.</w:t>
      </w:r>
    </w:p>
    <w:p w14:paraId="1C035780"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rPr>
        <w:t> </w:t>
      </w:r>
    </w:p>
    <w:p w14:paraId="4740819F"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lang w:val="ka-GE"/>
        </w:rPr>
        <w:t>ინტერნეტწიგნი</w:t>
      </w:r>
    </w:p>
    <w:p w14:paraId="10B98C7A"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1"/>
          <w:szCs w:val="21"/>
          <w:lang w:val="ka-GE"/>
        </w:rPr>
        <w:t>(ბ)</w:t>
      </w:r>
      <w:r w:rsidRPr="00C11B29">
        <w:rPr>
          <w:rFonts w:ascii="Sylfaen" w:eastAsia="Times New Roman" w:hAnsi="Sylfaen" w:cs="Calibri"/>
          <w:color w:val="222222"/>
          <w:sz w:val="21"/>
          <w:szCs w:val="21"/>
          <w:lang w:val="ka-GE"/>
        </w:rPr>
        <w:t> </w:t>
      </w:r>
      <w:r w:rsidRPr="00C11B29">
        <w:rPr>
          <w:rFonts w:ascii="Times" w:eastAsia="Times New Roman" w:hAnsi="Times" w:cs="Times"/>
          <w:color w:val="222222"/>
          <w:sz w:val="21"/>
          <w:szCs w:val="21"/>
        </w:rPr>
        <w:t>Melville, Herman. 1851. </w:t>
      </w:r>
      <w:r w:rsidRPr="00C11B29">
        <w:rPr>
          <w:rFonts w:ascii="Times" w:eastAsia="Times New Roman" w:hAnsi="Times" w:cs="Times"/>
          <w:i/>
          <w:iCs/>
          <w:color w:val="222222"/>
          <w:sz w:val="21"/>
          <w:szCs w:val="21"/>
        </w:rPr>
        <w:t>Moby-Dick; or, The Whale</w:t>
      </w:r>
      <w:r w:rsidRPr="00C11B29">
        <w:rPr>
          <w:rFonts w:ascii="Times" w:eastAsia="Times New Roman" w:hAnsi="Times" w:cs="Times"/>
          <w:color w:val="222222"/>
          <w:sz w:val="21"/>
          <w:szCs w:val="21"/>
        </w:rPr>
        <w:t>. New York: Harper &amp; Brothers. </w:t>
      </w:r>
      <w:hyperlink r:id="rId7" w:tgtFrame="_blank" w:history="1">
        <w:r w:rsidRPr="00C11B29">
          <w:rPr>
            <w:rFonts w:ascii="Times" w:eastAsia="Times New Roman" w:hAnsi="Times" w:cs="Times"/>
            <w:color w:val="0000FF"/>
            <w:sz w:val="21"/>
            <w:szCs w:val="21"/>
            <w:u w:val="single"/>
          </w:rPr>
          <w:t>http://mel.hofstra.edu/moby-dick-the-whale-proofs.html</w:t>
        </w:r>
      </w:hyperlink>
      <w:r w:rsidRPr="00C11B29">
        <w:rPr>
          <w:rFonts w:ascii="Times" w:eastAsia="Times New Roman" w:hAnsi="Times" w:cs="Times"/>
          <w:color w:val="222222"/>
          <w:sz w:val="21"/>
          <w:szCs w:val="21"/>
        </w:rPr>
        <w:t>.</w:t>
      </w:r>
    </w:p>
    <w:p w14:paraId="394EE462"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color w:val="222222"/>
          <w:sz w:val="21"/>
          <w:szCs w:val="21"/>
          <w:lang w:val="ka-GE"/>
        </w:rPr>
        <w:t>(ს) </w:t>
      </w:r>
      <w:r w:rsidRPr="00C11B29">
        <w:rPr>
          <w:rFonts w:ascii="Times" w:eastAsia="Times New Roman" w:hAnsi="Times" w:cs="Times"/>
          <w:color w:val="222222"/>
          <w:sz w:val="21"/>
          <w:szCs w:val="21"/>
          <w:lang w:val="ka-GE"/>
        </w:rPr>
        <w:t>Melville</w:t>
      </w:r>
      <w:r w:rsidRPr="00C11B29">
        <w:rPr>
          <w:rFonts w:ascii="Sylfaen" w:eastAsia="Times New Roman" w:hAnsi="Sylfaen" w:cs="Calibri"/>
          <w:color w:val="222222"/>
          <w:sz w:val="21"/>
          <w:szCs w:val="21"/>
          <w:lang w:val="ka-GE"/>
        </w:rPr>
        <w:t> 1851.</w:t>
      </w:r>
    </w:p>
    <w:p w14:paraId="229C690E"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color w:val="222222"/>
          <w:sz w:val="20"/>
          <w:szCs w:val="20"/>
          <w:lang w:val="ka-GE"/>
        </w:rPr>
        <w:t> </w:t>
      </w:r>
    </w:p>
    <w:p w14:paraId="657715AD" w14:textId="77777777" w:rsidR="00C11B29" w:rsidRPr="00C11B29" w:rsidRDefault="00C11B29" w:rsidP="00C11B29">
      <w:pPr>
        <w:shd w:val="clear" w:color="auto" w:fill="FFFFFF"/>
        <w:spacing w:after="0" w:line="244" w:lineRule="atLeast"/>
        <w:rPr>
          <w:rFonts w:ascii="Calibri" w:eastAsia="Times New Roman" w:hAnsi="Calibri" w:cs="Calibri"/>
          <w:color w:val="222222"/>
        </w:rPr>
      </w:pPr>
      <w:r w:rsidRPr="00C11B29">
        <w:rPr>
          <w:rFonts w:ascii="Sylfaen" w:eastAsia="Times New Roman" w:hAnsi="Sylfaen" w:cs="Calibri"/>
          <w:b/>
          <w:bCs/>
          <w:i/>
          <w:iCs/>
          <w:color w:val="222222"/>
          <w:sz w:val="20"/>
          <w:szCs w:val="20"/>
          <w:lang w:val="ka-GE"/>
        </w:rPr>
        <w:t>ვებგვერდი</w:t>
      </w:r>
    </w:p>
    <w:p w14:paraId="248774A7" w14:textId="77777777" w:rsidR="00C11B29" w:rsidRPr="00C11B29" w:rsidRDefault="00C11B29" w:rsidP="00C11B29">
      <w:pPr>
        <w:shd w:val="clear" w:color="auto" w:fill="FFFFFF"/>
        <w:spacing w:after="200" w:line="253"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(ბ) </w:t>
      </w:r>
      <w:r w:rsidRPr="00C11B29">
        <w:rPr>
          <w:rFonts w:ascii="Sylfaen" w:eastAsia="Times New Roman" w:hAnsi="Sylfaen" w:cs="Calibri"/>
          <w:color w:val="222222"/>
          <w:sz w:val="20"/>
          <w:szCs w:val="20"/>
          <w:lang w:val="ka-GE"/>
        </w:rPr>
        <w:t>რუსთაველი, შოთა. 2009. </w:t>
      </w:r>
      <w:r w:rsidRPr="00C11B29">
        <w:rPr>
          <w:rFonts w:ascii="Sylfaen" w:eastAsia="Times New Roman" w:hAnsi="Sylfaen" w:cs="Calibri"/>
          <w:color w:val="000000"/>
          <w:sz w:val="20"/>
          <w:szCs w:val="20"/>
          <w:lang w:val="ka-GE"/>
        </w:rPr>
        <w:t>ვეფხისტყაოსანი (ტექსტი გამოსაც. მოამზადა, განმარტებანი, კომენტ. და ლიტ. გარჩევა დაურთო ნოდარ ნათაძემ; რედ. ალექსი ჭინჭარაული; გამოც. რედ. თამარ ჯავახიშვილი; მხატვ. ლევან სილაგაძე), თბილისი, ანბანი </w:t>
      </w:r>
      <w:hyperlink r:id="rId8" w:tgtFrame="_blank" w:history="1">
        <w:r w:rsidRPr="00C11B29">
          <w:rPr>
            <w:rFonts w:ascii="Sylfaen" w:eastAsia="Times New Roman" w:hAnsi="Sylfaen" w:cs="Calibri"/>
            <w:color w:val="0000FF"/>
            <w:sz w:val="20"/>
            <w:szCs w:val="20"/>
            <w:u w:val="single"/>
            <w:lang w:val="ka-GE"/>
          </w:rPr>
          <w:t>http://www.nplg.gov.ge/saskolo/index.php?a=term&amp;d=18&amp;t=19707</w:t>
        </w:r>
      </w:hyperlink>
    </w:p>
    <w:p w14:paraId="7B92E63C" w14:textId="77777777" w:rsidR="00C11B29" w:rsidRPr="00C11B29" w:rsidRDefault="00C11B29" w:rsidP="00C11B29">
      <w:pPr>
        <w:shd w:val="clear" w:color="auto" w:fill="FFFFFF"/>
        <w:spacing w:after="200" w:line="253" w:lineRule="atLeast"/>
        <w:rPr>
          <w:rFonts w:ascii="Calibri" w:eastAsia="Times New Roman" w:hAnsi="Calibri" w:cs="Calibri"/>
          <w:color w:val="222222"/>
        </w:rPr>
      </w:pPr>
      <w:r w:rsidRPr="00C11B29">
        <w:rPr>
          <w:rFonts w:ascii="Sylfaen" w:eastAsia="Times New Roman" w:hAnsi="Sylfaen" w:cs="Calibri"/>
          <w:b/>
          <w:bCs/>
          <w:color w:val="222222"/>
          <w:sz w:val="20"/>
          <w:szCs w:val="20"/>
          <w:lang w:val="ka-GE"/>
        </w:rPr>
        <w:t>(ს)</w:t>
      </w:r>
      <w:r w:rsidRPr="00C11B29">
        <w:rPr>
          <w:rFonts w:ascii="Sylfaen" w:eastAsia="Times New Roman" w:hAnsi="Sylfaen" w:cs="Calibri"/>
          <w:color w:val="222222"/>
          <w:sz w:val="20"/>
          <w:szCs w:val="20"/>
          <w:lang w:val="ka-GE"/>
        </w:rPr>
        <w:t> რუსთაველი 2009.</w:t>
      </w:r>
    </w:p>
    <w:p w14:paraId="74CD70CB" w14:textId="77777777" w:rsidR="007F6F37" w:rsidRPr="001A0E21" w:rsidRDefault="007F6F37" w:rsidP="001A0E21">
      <w:bookmarkStart w:id="1" w:name="_GoBack"/>
      <w:bookmarkEnd w:id="1"/>
    </w:p>
    <w:sectPr w:rsidR="007F6F37" w:rsidRPr="001A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21"/>
    <w:rsid w:val="001A0E21"/>
    <w:rsid w:val="007F6F37"/>
    <w:rsid w:val="00C1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093D"/>
  <w15:chartTrackingRefBased/>
  <w15:docId w15:val="{F1A10547-2157-4D6A-9E30-3FFA88FB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67854">
      <w:bodyDiv w:val="1"/>
      <w:marLeft w:val="0"/>
      <w:marRight w:val="0"/>
      <w:marTop w:val="0"/>
      <w:marBottom w:val="0"/>
      <w:divBdr>
        <w:top w:val="none" w:sz="0" w:space="0" w:color="auto"/>
        <w:left w:val="none" w:sz="0" w:space="0" w:color="auto"/>
        <w:bottom w:val="none" w:sz="0" w:space="0" w:color="auto"/>
        <w:right w:val="none" w:sz="0" w:space="0" w:color="auto"/>
      </w:divBdr>
      <w:divsChild>
        <w:div w:id="969437451">
          <w:marLeft w:val="0"/>
          <w:marRight w:val="0"/>
          <w:marTop w:val="0"/>
          <w:marBottom w:val="0"/>
          <w:divBdr>
            <w:top w:val="none" w:sz="0" w:space="0" w:color="auto"/>
            <w:left w:val="none" w:sz="0" w:space="0" w:color="auto"/>
            <w:bottom w:val="none" w:sz="0" w:space="0" w:color="auto"/>
            <w:right w:val="none" w:sz="0" w:space="0" w:color="auto"/>
          </w:divBdr>
        </w:div>
        <w:div w:id="930049779">
          <w:marLeft w:val="0"/>
          <w:marRight w:val="0"/>
          <w:marTop w:val="0"/>
          <w:marBottom w:val="0"/>
          <w:divBdr>
            <w:top w:val="none" w:sz="0" w:space="0" w:color="auto"/>
            <w:left w:val="none" w:sz="0" w:space="0" w:color="auto"/>
            <w:bottom w:val="none" w:sz="0" w:space="0" w:color="auto"/>
            <w:right w:val="none" w:sz="0" w:space="0" w:color="auto"/>
          </w:divBdr>
          <w:divsChild>
            <w:div w:id="1410229949">
              <w:marLeft w:val="0"/>
              <w:marRight w:val="0"/>
              <w:marTop w:val="0"/>
              <w:marBottom w:val="0"/>
              <w:divBdr>
                <w:top w:val="none" w:sz="0" w:space="0" w:color="auto"/>
                <w:left w:val="none" w:sz="0" w:space="0" w:color="auto"/>
                <w:bottom w:val="none" w:sz="0" w:space="0" w:color="auto"/>
                <w:right w:val="none" w:sz="0" w:space="0" w:color="auto"/>
              </w:divBdr>
            </w:div>
            <w:div w:id="2114740859">
              <w:marLeft w:val="0"/>
              <w:marRight w:val="0"/>
              <w:marTop w:val="0"/>
              <w:marBottom w:val="0"/>
              <w:divBdr>
                <w:top w:val="none" w:sz="0" w:space="0" w:color="auto"/>
                <w:left w:val="none" w:sz="0" w:space="0" w:color="auto"/>
                <w:bottom w:val="none" w:sz="0" w:space="0" w:color="auto"/>
                <w:right w:val="none" w:sz="0" w:space="0" w:color="auto"/>
              </w:divBdr>
            </w:div>
            <w:div w:id="10531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lg.gov.ge/saskolo/index.php?a=term&amp;d=18&amp;t=19707" TargetMode="External"/><Relationship Id="rId3" Type="http://schemas.openxmlformats.org/officeDocument/2006/relationships/webSettings" Target="webSettings.xml"/><Relationship Id="rId7" Type="http://schemas.openxmlformats.org/officeDocument/2006/relationships/hyperlink" Target="http://mel.hofstra.edu/moby-dick-the-whale-proof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t.edu/City_of_Bits/Pulling_Glass/" TargetMode="External"/><Relationship Id="rId5" Type="http://schemas.openxmlformats.org/officeDocument/2006/relationships/hyperlink" Target="http://www-mitpress/" TargetMode="External"/><Relationship Id="rId10" Type="http://schemas.openxmlformats.org/officeDocument/2006/relationships/theme" Target="theme/theme1.xml"/><Relationship Id="rId4" Type="http://schemas.openxmlformats.org/officeDocument/2006/relationships/hyperlink" Target="https://oxfordre.com/classics/fileasset/images/ORECLA/OCD.ABBREVIATIONS.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putkaradze</dc:creator>
  <cp:keywords/>
  <dc:description/>
  <cp:lastModifiedBy>Natia putkaradze</cp:lastModifiedBy>
  <cp:revision>1</cp:revision>
  <dcterms:created xsi:type="dcterms:W3CDTF">2022-10-06T07:20:00Z</dcterms:created>
  <dcterms:modified xsi:type="dcterms:W3CDTF">2022-10-06T08:59:00Z</dcterms:modified>
</cp:coreProperties>
</file>